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36D" w:rsidRPr="000B035B" w:rsidRDefault="0043536D" w:rsidP="0043536D">
      <w:pPr>
        <w:spacing w:after="0" w:line="360" w:lineRule="auto"/>
        <w:jc w:val="center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 xml:space="preserve">ՀՀ ՖՆ-ԵՄԾՁԲ-20/1 ծածկագրով երկու փուլով մրցույթի </w:t>
      </w:r>
      <w:r w:rsidR="000B035B" w:rsidRPr="000B035B">
        <w:rPr>
          <w:rFonts w:ascii="GHEA Grapalat" w:hAnsi="GHEA Grapalat"/>
          <w:b/>
          <w:noProof/>
        </w:rPr>
        <w:t>երկրորդ</w:t>
      </w:r>
      <w:r w:rsidR="008E4015" w:rsidRPr="000B035B">
        <w:rPr>
          <w:rFonts w:ascii="GHEA Grapalat" w:hAnsi="GHEA Grapalat"/>
          <w:b/>
          <w:noProof/>
        </w:rPr>
        <w:t xml:space="preserve"> փուլի հրավերի</w:t>
      </w:r>
      <w:r w:rsidRPr="000B035B">
        <w:rPr>
          <w:rFonts w:ascii="GHEA Grapalat" w:hAnsi="GHEA Grapalat"/>
          <w:b/>
          <w:noProof/>
        </w:rPr>
        <w:t xml:space="preserve"> վերաբերյալ ստացված </w:t>
      </w:r>
      <w:r w:rsidR="008E4015" w:rsidRPr="000B035B">
        <w:rPr>
          <w:rFonts w:ascii="GHEA Grapalat" w:hAnsi="GHEA Grapalat"/>
          <w:b/>
          <w:noProof/>
        </w:rPr>
        <w:t>հարցման</w:t>
      </w:r>
      <w:r w:rsidRPr="000B035B">
        <w:rPr>
          <w:rFonts w:ascii="GHEA Grapalat" w:hAnsi="GHEA Grapalat"/>
          <w:b/>
          <w:noProof/>
        </w:rPr>
        <w:t xml:space="preserve"> </w:t>
      </w:r>
      <w:r w:rsidR="008E4015" w:rsidRPr="000B035B">
        <w:rPr>
          <w:rFonts w:ascii="GHEA Grapalat" w:hAnsi="GHEA Grapalat"/>
          <w:b/>
          <w:noProof/>
        </w:rPr>
        <w:t>ու</w:t>
      </w:r>
      <w:r w:rsidRPr="000B035B">
        <w:rPr>
          <w:rFonts w:ascii="GHEA Grapalat" w:hAnsi="GHEA Grapalat"/>
          <w:b/>
          <w:noProof/>
        </w:rPr>
        <w:t xml:space="preserve"> պարզաբանմ</w:t>
      </w:r>
      <w:r w:rsidR="008E4015" w:rsidRPr="000B035B">
        <w:rPr>
          <w:rFonts w:ascii="GHEA Grapalat" w:hAnsi="GHEA Grapalat"/>
          <w:b/>
          <w:noProof/>
        </w:rPr>
        <w:t>ան</w:t>
      </w:r>
    </w:p>
    <w:p w:rsidR="0043536D" w:rsidRPr="000B035B" w:rsidRDefault="0043536D" w:rsidP="0043536D">
      <w:pPr>
        <w:spacing w:after="0" w:line="360" w:lineRule="auto"/>
        <w:jc w:val="center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վերաբերյալ հայտարարություն</w:t>
      </w:r>
    </w:p>
    <w:p w:rsidR="0043536D" w:rsidRPr="000B035B" w:rsidRDefault="0043536D" w:rsidP="0043536D">
      <w:pPr>
        <w:spacing w:after="0" w:line="360" w:lineRule="auto"/>
        <w:jc w:val="both"/>
        <w:rPr>
          <w:rFonts w:ascii="GHEA Grapalat" w:hAnsi="GHEA Grapalat"/>
          <w:b/>
          <w:noProof/>
        </w:rPr>
      </w:pPr>
    </w:p>
    <w:p w:rsidR="0043536D" w:rsidRPr="000B035B" w:rsidRDefault="0043536D" w:rsidP="0043536D">
      <w:pPr>
        <w:spacing w:after="0" w:line="36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 xml:space="preserve">ՀՀ ֆինանսների նախարարությունը ՀՀ ՖՆ-ԵՄԾՁԲ-20/1 ծածկագրով երկու փուլով մրցույթի </w:t>
      </w:r>
      <w:r w:rsidR="000B035B" w:rsidRPr="000B035B">
        <w:rPr>
          <w:rFonts w:ascii="GHEA Grapalat" w:hAnsi="GHEA Grapalat"/>
          <w:noProof/>
        </w:rPr>
        <w:t>երկրորդ</w:t>
      </w:r>
      <w:r w:rsidR="008E4015" w:rsidRPr="000B035B">
        <w:rPr>
          <w:rFonts w:ascii="GHEA Grapalat" w:hAnsi="GHEA Grapalat"/>
          <w:noProof/>
        </w:rPr>
        <w:t xml:space="preserve"> փուլի հրավերի</w:t>
      </w:r>
      <w:r w:rsidRPr="000B035B">
        <w:rPr>
          <w:rFonts w:ascii="GHEA Grapalat" w:hAnsi="GHEA Grapalat"/>
          <w:noProof/>
        </w:rPr>
        <w:t xml:space="preserve"> վերաբերյալ ստացել է հարցում: Հարցումը և ներկայացված պարզաբանումը ներկայացվում են ստորև.</w:t>
      </w:r>
    </w:p>
    <w:p w:rsidR="0043536D" w:rsidRPr="000B035B" w:rsidRDefault="0043536D" w:rsidP="0043536D">
      <w:pPr>
        <w:spacing w:after="0" w:line="360" w:lineRule="auto"/>
        <w:jc w:val="both"/>
        <w:rPr>
          <w:rFonts w:ascii="GHEA Grapalat" w:hAnsi="GHEA Grapalat"/>
          <w:b/>
          <w:noProof/>
        </w:rPr>
      </w:pPr>
    </w:p>
    <w:p w:rsidR="0043536D" w:rsidRPr="000B035B" w:rsidRDefault="0043536D" w:rsidP="0043536D">
      <w:pPr>
        <w:spacing w:after="0" w:line="360" w:lineRule="auto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Հարցում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1.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Որակավորման և պայմանագրի ապահովման ձևերը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Հրավերով սահմանվում է որակավորման և պայմանագրի ապահովման ներկայացման պահանջը։ Սահմանվում է, որ համապատասխան ապահովումները կարող են տրամադրվել հետևյալ ձևերով</w:t>
      </w:r>
      <w:r w:rsidRPr="000B035B">
        <w:rPr>
          <w:rFonts w:ascii="Cambria Math" w:hAnsi="Cambria Math" w:cs="Cambria Math"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Կետ 6.2. «Որակավորման ապահովման չափը հավասար է ընտրված մասնակցի գնային առաջարկի չափին: Որակավորման ապահովումը ներկայացվում է միակողմանի հաստատված հայտարարության՝ տուժանքի (հավելված 3.1) կամ կանխիկ փողի ձևով»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Կետ 6.3.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>«Պայմանագրի ապահովումը ներկայացվում է միակողմանի հաստատված հայտարարության՝ տուժանքի (հավելված 4.1) կամ կանխիկ փողի ձևով:»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Միևնուն ժամանակ, Հրավերի Հավելված 3-ը և Հավելված 4 –ը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սահմանում են նաև երաշխիքը որպես ապահովման ձև (որպես այլընտրանք տուժանքի կամ կանխիկ փողի ձևով տրամադրման)։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Հետևաբար, խնդրում եմ պարզաբանել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որո՞նք են ապահովման տրամադրման հնարավոր ձևերը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հնարավոր է արդյո՞ք ապահովում տրամադրել Հրավերով չսահմանված ձևերով, օրինակ՝ ներկայացնելով մասնակցի մասնագիտական ապահովագրության վկայականը։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2.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Որակավորման և պայմանագրի ապահովման տրամադրման կարգը</w:t>
      </w:r>
    </w:p>
    <w:p w:rsidR="000B035B" w:rsidRPr="000B035B" w:rsidRDefault="000B035B" w:rsidP="000B035B">
      <w:pPr>
        <w:shd w:val="clear" w:color="auto" w:fill="FFFFFF"/>
        <w:spacing w:after="0" w:line="288" w:lineRule="atLeast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88" w:lineRule="atLeast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Հրավերի համաձայն ընտրված մասնակիցը ներկայացնում է որակավորման ապահովում և պայմանագրի ապահովում:</w:t>
      </w:r>
    </w:p>
    <w:p w:rsidR="000B035B" w:rsidRPr="000B035B" w:rsidRDefault="000B035B" w:rsidP="000B035B">
      <w:pPr>
        <w:shd w:val="clear" w:color="auto" w:fill="FFFFFF"/>
        <w:spacing w:after="0" w:line="288" w:lineRule="atLeast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Կետ 6.1. «Որակավորման և պայմանագրի ապահովումները ներկայացնելու պահանջի հիման վրա, այն ստանալու օրվանից 10 աշխատանքային օրվա ընթացքում, ընտրված մասնակիցը պարտավոր է ներկայացնել որակավորման և պայմանագրի ապահովումներ։ Ընտրված մասնակցի հետ պայմանագիր կնքվում է, եթե վերջինս ներկայացնում է որակավորման և պայմանագրի ապահովումները։»</w:t>
      </w:r>
    </w:p>
    <w:p w:rsidR="000B035B" w:rsidRPr="000B035B" w:rsidRDefault="000B035B" w:rsidP="000B035B">
      <w:pPr>
        <w:shd w:val="clear" w:color="auto" w:fill="FFFFFF"/>
        <w:spacing w:after="0" w:line="288" w:lineRule="atLeast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lastRenderedPageBreak/>
        <w:t>Հրավերով և ՀՀ կառավարության 2017թ. մայիսի 4-ի N 526-Ն որոշմամբ հաստատված «Գնումների գործընթացի կազմակերպման» կարգը (այսուհետ` «Կարգ») հղում են անում «Գնումների մասին» ՀՀ օրենքի (այսուհետ` «Օրենք») 35 հոդվածին։ Միևնույն ժամանակ, Օրենքի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35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հոդվածը սահմանում է միայն պայմանագրի ապահովման մասին դրույթներ։</w:t>
      </w:r>
    </w:p>
    <w:p w:rsidR="000B035B" w:rsidRPr="000B035B" w:rsidRDefault="000B035B" w:rsidP="000B035B">
      <w:pPr>
        <w:shd w:val="clear" w:color="auto" w:fill="FFFFFF"/>
        <w:spacing w:after="0" w:line="288" w:lineRule="atLeast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Հետևաբար, խնդրում եմ պարզաբանել.</w:t>
      </w:r>
    </w:p>
    <w:p w:rsidR="000B035B" w:rsidRPr="000B035B" w:rsidRDefault="000B035B" w:rsidP="000B035B">
      <w:pPr>
        <w:shd w:val="clear" w:color="auto" w:fill="FFFFFF"/>
        <w:spacing w:after="0" w:line="233" w:lineRule="atLeast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Ո՞րն է որակավորման ապահովման տրամադրման նպատակը</w:t>
      </w:r>
    </w:p>
    <w:p w:rsidR="000B035B" w:rsidRPr="000B035B" w:rsidRDefault="000B035B" w:rsidP="000B035B">
      <w:pPr>
        <w:shd w:val="clear" w:color="auto" w:fill="FFFFFF"/>
        <w:spacing w:after="0" w:line="233" w:lineRule="atLeast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Ո՞րն է պայմանագրի ապահովման տրամադրման նպատակը</w:t>
      </w:r>
    </w:p>
    <w:p w:rsidR="000B035B" w:rsidRPr="000B035B" w:rsidRDefault="000B035B" w:rsidP="000B035B">
      <w:pPr>
        <w:shd w:val="clear" w:color="auto" w:fill="FFFFFF"/>
        <w:spacing w:after="0" w:line="233" w:lineRule="atLeast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</w:t>
      </w:r>
      <w:r w:rsidRPr="000B035B">
        <w:rPr>
          <w:rFonts w:ascii="GHEA Grapalat" w:hAnsi="GHEA Grapalat"/>
          <w:noProof/>
        </w:rPr>
        <w:t>iii.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Հայտի դրույթների համաձայն, որակավորման ապահովումը տրամադրվում է գնային առաջարկի գումարի չափով (այսուհետ՝ «ABC ՀՀ դրամ»), իսկ պայմանագրի ապահովումը տրամադրվում է պայմանագրի գնի 10% չափով (այսուհետ՝ «XYZ ՀՀ դրամ»)։ Խնդրում եմ պարզաբանել, արդյո՞ք</w:t>
      </w:r>
    </w:p>
    <w:p w:rsidR="000B035B" w:rsidRPr="000B035B" w:rsidRDefault="000B035B" w:rsidP="000B035B">
      <w:pPr>
        <w:shd w:val="clear" w:color="auto" w:fill="FFFFFF"/>
        <w:spacing w:after="0" w:line="233" w:lineRule="atLeast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պահանջվում է երկու գումարի տրամադրումը՝ այսինքն ABC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ՀՀ դրամ + (գումարած) XYZ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ՀՀ դրամ, թե</w:t>
      </w:r>
    </w:p>
    <w:p w:rsidR="000B035B" w:rsidRPr="000B035B" w:rsidRDefault="000B035B" w:rsidP="000B035B">
      <w:pPr>
        <w:shd w:val="clear" w:color="auto" w:fill="FFFFFF"/>
        <w:spacing w:line="233" w:lineRule="atLeast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գումարներից առավելագույնը (ավելի մեծը) համարվում է տրամադրված ապահովման երկու դասի համար: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3.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Որակավորման ապահովման նվազեցում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Հրավերի 6.4 կետով սահմանվում է կնքվելիք պայմանագրով նախատեսված ծառայությունների մատուցման նպատակով համաձայնագրի կնքման համար հիմք հանդիսացած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>բանկային երաշխիքի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>կամ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>կանխիկ փողի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>ձևով ներկայացված որակավորման ապահովման գումարը նվազեցվելու մասին դրույթները։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Խնդրում եմ պարզաբանել հետևյալը</w:t>
      </w:r>
      <w:r w:rsidRPr="000B035B">
        <w:rPr>
          <w:rFonts w:ascii="Cambria Math" w:hAnsi="Cambria Math" w:cs="Cambria Math"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Արդյո՞ք պատվիրատուի կողմից Պայմանագիրը միակողմանի լուծելու դեպքում, եթե այն տեղի է ունեցել որակավորման ապահովումը նվազեցնելուց հետո, պատվիրատուն պահում է (չի վերադարձնում) նվազեցնելուց հետո մնացած գումարը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Ինչպե՞ս է նվազեցվում որակավորման ապահովման գումարը միակողմանի հաստատված հայտարարության՝ տուժանքի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մասին համաձայնագրի ստորագրման պարագայում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</w:t>
      </w:r>
      <w:r w:rsidRPr="000B035B">
        <w:rPr>
          <w:rFonts w:ascii="GHEA Grapalat" w:hAnsi="GHEA Grapalat"/>
          <w:noProof/>
        </w:rPr>
        <w:t>iii.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Եթե ii. կետով սահմանված պարագայում որակավորման ապահովման նվազեցում չի նախատեսվում, արդյո՞ք դա չի հանգեցնում ապահովման ձևերի անհավասարությանը։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4.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Որակավորման ապահովման չվերադարձնելը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Հրավերի 6.2. կետի համաձայն 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Միևնույն ժամանակ, Հայտի Հավելված 5-ով սահմանված պայմանագրի օրինակով (այսուհետ՝ «Պայմանագիր») սահմանվում է (կետ 2.1.3), որ պատվիրատուն իրավունք ունի միակողմանի լուծել Պայմանագիրը, եթե կատարողն էականորեն խախտել է Պայմանագիրը։ Կատարողի կողմից Պայմանագիրը խախտելն էական է համարվում, եթե՝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lastRenderedPageBreak/>
        <w:t>ա) մատուցված ծառայությունը չի համապատասխանում Պայմանագրի N 1 հավելվածով սահմանված պահանջներին,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բ) խախտվել է ծառայության մատուցման ժամկետը։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Պայմանագրի 7.11 կետից բխում է, որ պատվիրատուն իրավունք ունի Պայմանագիրը միակողմանի լուծել ամբողջությամբ կամ մասնակի։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Հետևաբար, խնդրում եմ պարզաբանել</w:t>
      </w:r>
      <w:r w:rsidRPr="000B035B">
        <w:rPr>
          <w:rFonts w:ascii="Cambria Math" w:hAnsi="Cambria Math" w:cs="Cambria Math"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Որակավորման ապահովման վերադարձնելու պայմանները Պայմանագիրը պատվիրատուի կողմից ամբողջությամբ լուծելու պարագայում (հաշվի առնելով նաև վերոնշված նվազեցման մասին հարցը) և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Որակավորման ապահովման վերադարձնելու պայմանները Պայմանագիրը պատվիրատուի կողմից մասնակի լուծելու պարագայում։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5.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Պայմանագրի ապահովման կիրառումը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Հրավերի 6.3 կետի համաձայն պայմանագրի ապահովումը այն ներկայացրած անձին վերադարձվում է կնքված Պայմանագրով ստանձնած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Միևնույն ժամանակ, Պայմանագրով սահմանվում է (2.1.2), որ կատարողի կողմից Պայմանագրով սահմանված պարտավորությունների չկատարման կամ անպատշաճ կատարման հետևանքով կարող են կիրառվել Պայմանագրով սահմանված տույժեր և տուգանքներ։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Հետևաբար, խնդրում եմ պարզաբանել</w:t>
      </w:r>
      <w:r w:rsidRPr="000B035B">
        <w:rPr>
          <w:rFonts w:ascii="Cambria Math" w:hAnsi="Cambria Math" w:cs="Cambria Math"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Արդյո՞ք Պայմանագրով սահմանված տույժերը և տուգանքները (կետ 5.2 և 5.3) կիրառվում են պայմանագրի ապահովման հաշվին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Եթե այո, ինչպե՞ս են այդ պարագայում կիրառվում Պայմանագրի 5.4 և 7.3 կետերը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</w:t>
      </w:r>
      <w:r w:rsidRPr="000B035B">
        <w:rPr>
          <w:rFonts w:ascii="GHEA Grapalat" w:hAnsi="GHEA Grapalat"/>
          <w:noProof/>
        </w:rPr>
        <w:t>iii.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Եթե ոչ, խնդրում եմ պարզաբանել պայմանագրի ապահովման կիրառման պայմանները, հաշվի առնելով՝ Հայտի Հավելված 4.1 – ի և Պայմանագրի դրույթները։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6.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Որակավորման ապահովման և պայմանագրի ապահովման զուգահեռ կիրառումը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Խնդրում եմ պարզաբանել հետևյալ հարցերը</w:t>
      </w:r>
      <w:r w:rsidRPr="000B035B">
        <w:rPr>
          <w:rFonts w:ascii="Cambria Math" w:hAnsi="Cambria Math" w:cs="Cambria Math"/>
          <w:b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Հրավերի համաձայն Եթե կատարողը թույլ է տվել այնպիսի խախտում, որի հետևանքով պատվիրատուն որոշում է միակողմանի լուծել Պայմանագիրը, պատվիրատուն չի վերադարձնում որակավորման ապահովումը։ Այդ պարագայում, արդյո՞ք պատվիրատուն վերադարձնում է պայմանագրի ապահովման գումարը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Հնարավոր են արդյո՞ք դեպքեր, եթե՝ այո, որո՞նք են դրանք, երբ պատվիրատուն ետ վերադարձնի ապահովման մեկ գումարը, սակայն պահի ապահովման մյուս գումարը։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360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lastRenderedPageBreak/>
        <w:t>7.</w:t>
      </w:r>
      <w:r w:rsidRPr="000B035B">
        <w:rPr>
          <w:rFonts w:ascii="Calibri" w:hAnsi="Calibri" w:cs="Calibri"/>
          <w:b/>
          <w:noProof/>
        </w:rPr>
        <w:t>       </w:t>
      </w:r>
      <w:r w:rsidRPr="000B035B">
        <w:rPr>
          <w:rFonts w:ascii="GHEA Grapalat" w:hAnsi="GHEA Grapalat"/>
          <w:b/>
          <w:noProof/>
        </w:rPr>
        <w:t>Պայմանագրի դրույթների պարզաբանում</w:t>
      </w:r>
    </w:p>
    <w:p w:rsidR="000B035B" w:rsidRPr="000B035B" w:rsidRDefault="000B035B" w:rsidP="000B035B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0B035B">
        <w:rPr>
          <w:rFonts w:ascii="GHEA Grapalat" w:hAnsi="GHEA Grapalat"/>
          <w:noProof/>
        </w:rPr>
        <w:t>Խնդրում եմ պարզաբանել</w:t>
      </w:r>
      <w:r w:rsidRPr="000B035B">
        <w:rPr>
          <w:rFonts w:ascii="Cambria Math" w:hAnsi="Cambria Math" w:cs="Cambria Math"/>
          <w:noProof/>
        </w:rPr>
        <w:t>․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 </w:t>
      </w:r>
      <w:r w:rsidRPr="000B035B">
        <w:rPr>
          <w:rFonts w:ascii="GHEA Grapalat" w:hAnsi="GHEA Grapalat"/>
          <w:noProof/>
        </w:rPr>
        <w:t>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Պայմանագրի 2.1.2 և 2.1.3 կետերով սահմանված պատասխանատվության միջոցների կիրառման կարգը։ Մասնավորապես՝ ինչպե՞ս / ու՞մ կողմից է սահմանվում, թե արդյոք կատարողի կողմից թույլ տված խախտում այնքան էական է, որ պետք է հանգեցնի Պայմանագրի միակողմանի լուծմանը, այլ ոչ թե տույժերի և տուգանքների կիրառմանը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Ի՞նչ չափորոշիչներով է գնահատվում մատուցված ծառայության համապատասխան լինելը Պայմանագրի հավելված 1-ի պահանջներին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</w:t>
      </w:r>
      <w:r w:rsidRPr="000B035B">
        <w:rPr>
          <w:rFonts w:ascii="GHEA Grapalat" w:hAnsi="GHEA Grapalat"/>
          <w:noProof/>
        </w:rPr>
        <w:t>iii.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Եթե պատվիրատուն թույլ է տվել էական խախտում, որի հետևանքով կատարողը ցանկանում է միակողմանի լուծել Պայմանագիրը,</w:t>
      </w:r>
      <w:r w:rsidRPr="000B035B">
        <w:rPr>
          <w:rFonts w:ascii="Calibri" w:hAnsi="Calibri" w:cs="Calibri"/>
          <w:noProof/>
        </w:rPr>
        <w:t> </w:t>
      </w:r>
      <w:r w:rsidRPr="000B035B">
        <w:rPr>
          <w:rFonts w:ascii="GHEA Grapalat" w:hAnsi="GHEA Grapalat"/>
          <w:noProof/>
        </w:rPr>
        <w:t xml:space="preserve"> ինչպես է կարգավորվում որակավորման և պայմանագրի ապահովմա վերադարձի հարցը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</w:t>
      </w:r>
      <w:r w:rsidRPr="000B035B">
        <w:rPr>
          <w:rFonts w:ascii="GHEA Grapalat" w:hAnsi="GHEA Grapalat"/>
          <w:noProof/>
        </w:rPr>
        <w:t>iv.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Օրենքի 36 հոդվածի 4-րդ կետի համաձայն, հնարավո՞ր է արդյոք Պայմանագրում փոփոխություն կատարել կողմերի պատասխանատվության դրույթների մասով</w:t>
      </w:r>
    </w:p>
    <w:p w:rsidR="000B035B" w:rsidRPr="000B035B" w:rsidRDefault="000B035B" w:rsidP="000B035B">
      <w:pPr>
        <w:shd w:val="clear" w:color="auto" w:fill="FFFFFF"/>
        <w:spacing w:after="0" w:line="240" w:lineRule="auto"/>
        <w:ind w:left="720" w:hanging="720"/>
        <w:jc w:val="both"/>
        <w:rPr>
          <w:rFonts w:ascii="GHEA Grapalat" w:hAnsi="GHEA Grapalat"/>
          <w:noProof/>
        </w:rPr>
      </w:pPr>
      <w:r w:rsidRPr="000B035B">
        <w:rPr>
          <w:rFonts w:ascii="Calibri" w:hAnsi="Calibri" w:cs="Calibri"/>
          <w:noProof/>
        </w:rPr>
        <w:t>        </w:t>
      </w:r>
      <w:r w:rsidRPr="000B035B">
        <w:rPr>
          <w:rFonts w:ascii="GHEA Grapalat" w:hAnsi="GHEA Grapalat"/>
          <w:noProof/>
        </w:rPr>
        <w:t>v.</w:t>
      </w:r>
      <w:r w:rsidRPr="000B035B">
        <w:rPr>
          <w:rFonts w:ascii="Calibri" w:hAnsi="Calibri" w:cs="Calibri"/>
          <w:noProof/>
        </w:rPr>
        <w:t>            </w:t>
      </w:r>
      <w:r w:rsidRPr="000B035B">
        <w:rPr>
          <w:rFonts w:ascii="GHEA Grapalat" w:hAnsi="GHEA Grapalat"/>
          <w:noProof/>
        </w:rPr>
        <w:t>Եթե այո, հնարավոր է արդյո՞ք Պայմանագրում առաջարկվող փոփոխությունների տարբերակը ներկայացնել հայտի հետ մեկ տեղ՝ ընտրված մասնակից ճանաչվելու պարագայում, Պայմանագիրը առաջարկված փոփոխություններով կնքելու նպատակով։</w:t>
      </w:r>
      <w:r w:rsidRPr="000B035B">
        <w:rPr>
          <w:rFonts w:ascii="Calibri" w:hAnsi="Calibri" w:cs="Calibri"/>
          <w:noProof/>
        </w:rPr>
        <w:t>  </w:t>
      </w:r>
    </w:p>
    <w:p w:rsidR="00F67232" w:rsidRPr="000B035B" w:rsidRDefault="00F67232" w:rsidP="00F67232">
      <w:pPr>
        <w:pStyle w:val="ListParagraph"/>
        <w:spacing w:after="0" w:line="360" w:lineRule="auto"/>
        <w:ind w:left="0" w:firstLine="360"/>
        <w:jc w:val="both"/>
        <w:rPr>
          <w:rFonts w:ascii="GHEA Grapalat" w:hAnsi="GHEA Grapalat"/>
          <w:noProof/>
        </w:rPr>
      </w:pPr>
    </w:p>
    <w:p w:rsidR="00F27166" w:rsidRPr="000B035B" w:rsidRDefault="00F27166" w:rsidP="00A33962">
      <w:pPr>
        <w:pStyle w:val="ListParagraph"/>
        <w:spacing w:after="0" w:line="360" w:lineRule="auto"/>
        <w:jc w:val="both"/>
        <w:rPr>
          <w:rFonts w:ascii="GHEA Grapalat" w:hAnsi="GHEA Grapalat"/>
          <w:noProof/>
        </w:rPr>
      </w:pPr>
    </w:p>
    <w:p w:rsidR="0054666E" w:rsidRPr="000B035B" w:rsidRDefault="0054666E" w:rsidP="0054666E">
      <w:pPr>
        <w:spacing w:after="0" w:line="360" w:lineRule="auto"/>
        <w:jc w:val="both"/>
        <w:rPr>
          <w:rFonts w:ascii="GHEA Grapalat" w:hAnsi="GHEA Grapalat"/>
          <w:noProof/>
        </w:rPr>
      </w:pPr>
    </w:p>
    <w:p w:rsidR="0043536D" w:rsidRPr="000B035B" w:rsidRDefault="0043536D" w:rsidP="0043536D">
      <w:pPr>
        <w:spacing w:after="0" w:line="360" w:lineRule="auto"/>
        <w:jc w:val="both"/>
        <w:rPr>
          <w:rFonts w:ascii="GHEA Grapalat" w:hAnsi="GHEA Grapalat"/>
          <w:b/>
          <w:noProof/>
        </w:rPr>
      </w:pPr>
      <w:r w:rsidRPr="000B035B">
        <w:rPr>
          <w:rFonts w:ascii="GHEA Grapalat" w:hAnsi="GHEA Grapalat"/>
          <w:b/>
          <w:noProof/>
        </w:rPr>
        <w:t>Պարզաբանում</w:t>
      </w:r>
    </w:p>
    <w:p w:rsidR="005B6406" w:rsidRPr="005B6406" w:rsidRDefault="005B6406" w:rsidP="00A8753E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bookmarkStart w:id="0" w:name="_GoBack"/>
      <w:r w:rsidRPr="005B6406">
        <w:rPr>
          <w:rFonts w:ascii="GHEA Grapalat" w:hAnsi="GHEA Grapalat"/>
          <w:noProof/>
        </w:rPr>
        <w:t>«</w:t>
      </w:r>
      <w:proofErr w:type="spellStart"/>
      <w:r w:rsidRPr="005B6406">
        <w:rPr>
          <w:rFonts w:ascii="GHEA Grapalat" w:hAnsi="GHEA Grapalat"/>
          <w:noProof/>
        </w:rPr>
        <w:t>Գնումների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մասին</w:t>
      </w:r>
      <w:proofErr w:type="spellEnd"/>
      <w:r w:rsidRPr="005B6406">
        <w:rPr>
          <w:rFonts w:ascii="GHEA Grapalat" w:hAnsi="GHEA Grapalat"/>
          <w:noProof/>
        </w:rPr>
        <w:t xml:space="preserve">» </w:t>
      </w:r>
      <w:proofErr w:type="spellStart"/>
      <w:r w:rsidRPr="005B6406">
        <w:rPr>
          <w:rFonts w:ascii="GHEA Grapalat" w:hAnsi="GHEA Grapalat"/>
          <w:noProof/>
        </w:rPr>
        <w:t>օրենքի</w:t>
      </w:r>
      <w:proofErr w:type="spellEnd"/>
      <w:r w:rsidRPr="005B6406">
        <w:rPr>
          <w:rFonts w:ascii="GHEA Grapalat" w:hAnsi="GHEA Grapalat"/>
          <w:noProof/>
        </w:rPr>
        <w:t xml:space="preserve"> 29-րդ </w:t>
      </w:r>
      <w:proofErr w:type="spellStart"/>
      <w:r w:rsidRPr="005B6406">
        <w:rPr>
          <w:rFonts w:ascii="GHEA Grapalat" w:hAnsi="GHEA Grapalat"/>
          <w:noProof/>
        </w:rPr>
        <w:t>հոդվածի</w:t>
      </w:r>
      <w:proofErr w:type="spellEnd"/>
      <w:r w:rsidRPr="005B6406">
        <w:rPr>
          <w:rFonts w:ascii="GHEA Grapalat" w:hAnsi="GHEA Grapalat"/>
          <w:noProof/>
        </w:rPr>
        <w:t xml:space="preserve"> 1-ին </w:t>
      </w:r>
      <w:proofErr w:type="spellStart"/>
      <w:r w:rsidRPr="005B6406">
        <w:rPr>
          <w:rFonts w:ascii="GHEA Grapalat" w:hAnsi="GHEA Grapalat"/>
          <w:noProof/>
        </w:rPr>
        <w:t>մասի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համաձայն</w:t>
      </w:r>
      <w:proofErr w:type="spellEnd"/>
      <w:r w:rsidRPr="005B6406">
        <w:rPr>
          <w:rFonts w:ascii="GHEA Grapalat" w:hAnsi="GHEA Grapalat"/>
          <w:noProof/>
        </w:rPr>
        <w:t xml:space="preserve">՝ </w:t>
      </w:r>
      <w:proofErr w:type="spellStart"/>
      <w:r w:rsidRPr="005B6406">
        <w:rPr>
          <w:rFonts w:ascii="GHEA Grapalat" w:hAnsi="GHEA Grapalat"/>
          <w:noProof/>
        </w:rPr>
        <w:t>մասնակիցն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իրավունք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ունի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հայտերի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ներկայացման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վերջնաժամկետը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լրանալուց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առնվազն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հինգ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օրացուցային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առաջ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գրավոր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պահանջելու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հրավերի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պարզաբանում</w:t>
      </w:r>
      <w:proofErr w:type="spellEnd"/>
      <w:r w:rsidRPr="005B6406">
        <w:rPr>
          <w:rFonts w:ascii="GHEA Grapalat" w:hAnsi="GHEA Grapalat"/>
          <w:noProof/>
        </w:rPr>
        <w:t xml:space="preserve">: </w:t>
      </w:r>
      <w:proofErr w:type="spellStart"/>
      <w:r w:rsidRPr="005B6406">
        <w:rPr>
          <w:rFonts w:ascii="GHEA Grapalat" w:hAnsi="GHEA Grapalat"/>
          <w:noProof/>
        </w:rPr>
        <w:t>Հարցումը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կատարած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մասնակցին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պարզաբանումը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տրամադրվում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գրավոր</w:t>
      </w:r>
      <w:proofErr w:type="spellEnd"/>
      <w:r w:rsidRPr="005B6406">
        <w:rPr>
          <w:rFonts w:ascii="GHEA Grapalat" w:hAnsi="GHEA Grapalat"/>
          <w:noProof/>
        </w:rPr>
        <w:t xml:space="preserve">` </w:t>
      </w:r>
      <w:proofErr w:type="spellStart"/>
      <w:r w:rsidRPr="005B6406">
        <w:rPr>
          <w:rFonts w:ascii="GHEA Grapalat" w:hAnsi="GHEA Grapalat"/>
          <w:noProof/>
        </w:rPr>
        <w:t>հարցումն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ստանալու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օրվան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հաջորդող</w:t>
      </w:r>
      <w:proofErr w:type="spellEnd"/>
      <w:r w:rsidRPr="005B6406">
        <w:rPr>
          <w:rFonts w:ascii="GHEA Grapalat" w:hAnsi="GHEA Grapalat"/>
          <w:noProof/>
        </w:rPr>
        <w:t xml:space="preserve"> երկու օրացուցային օրվա ընթացքում:</w:t>
      </w:r>
    </w:p>
    <w:p w:rsidR="005B6406" w:rsidRPr="005B6406" w:rsidRDefault="005B6406" w:rsidP="00A8753E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r w:rsidRPr="005B6406">
        <w:rPr>
          <w:rFonts w:ascii="GHEA Grapalat" w:hAnsi="GHEA Grapalat"/>
          <w:noProof/>
        </w:rPr>
        <w:t xml:space="preserve">Նույն հոդվածի 3-րդ մասը սահմանում է, որ պարզաբանում չի տրամադրվում, եթե </w:t>
      </w:r>
      <w:proofErr w:type="spellStart"/>
      <w:r w:rsidRPr="005B6406">
        <w:rPr>
          <w:rFonts w:ascii="GHEA Grapalat" w:hAnsi="GHEA Grapalat"/>
          <w:noProof/>
        </w:rPr>
        <w:t>հարցումը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կատարվել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նույն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հոդվածով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սահմանված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ժամկետի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խախտմամբ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ինչպես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նաև</w:t>
      </w:r>
      <w:proofErr w:type="spellEnd"/>
      <w:r w:rsidRPr="005B6406">
        <w:rPr>
          <w:rFonts w:ascii="GHEA Grapalat" w:hAnsi="GHEA Grapalat"/>
          <w:noProof/>
        </w:rPr>
        <w:t>,</w:t>
      </w:r>
      <w:r w:rsidRPr="005B6406">
        <w:rPr>
          <w:rFonts w:ascii="Calibri" w:hAnsi="Calibri" w:cs="Calibri"/>
          <w:noProof/>
        </w:rPr>
        <w:t> </w:t>
      </w:r>
      <w:proofErr w:type="spellStart"/>
      <w:r w:rsidRPr="005B6406">
        <w:rPr>
          <w:rFonts w:ascii="GHEA Grapalat" w:hAnsi="GHEA Grapalat"/>
          <w:noProof/>
        </w:rPr>
        <w:t>եթե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հարցումը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դուրս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հրավերի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բովանդակության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շրջանակից</w:t>
      </w:r>
      <w:proofErr w:type="spellEnd"/>
      <w:r w:rsidRPr="005B6406">
        <w:rPr>
          <w:rFonts w:ascii="GHEA Grapalat" w:hAnsi="GHEA Grapalat"/>
          <w:noProof/>
        </w:rPr>
        <w:t xml:space="preserve">: </w:t>
      </w:r>
      <w:proofErr w:type="spellStart"/>
      <w:r w:rsidRPr="005B6406">
        <w:rPr>
          <w:rFonts w:ascii="GHEA Grapalat" w:hAnsi="GHEA Grapalat"/>
          <w:noProof/>
        </w:rPr>
        <w:t>Ընդ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որում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մասնակիցը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գրավոր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ծանուցվում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պարզաբանում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չտրամադրելու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հիմքերի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մասին</w:t>
      </w:r>
      <w:proofErr w:type="spellEnd"/>
      <w:r w:rsidRPr="005B6406">
        <w:rPr>
          <w:rFonts w:ascii="GHEA Grapalat" w:hAnsi="GHEA Grapalat"/>
          <w:noProof/>
        </w:rPr>
        <w:t xml:space="preserve">` </w:t>
      </w:r>
      <w:proofErr w:type="spellStart"/>
      <w:r w:rsidRPr="005B6406">
        <w:rPr>
          <w:rFonts w:ascii="GHEA Grapalat" w:hAnsi="GHEA Grapalat"/>
          <w:noProof/>
        </w:rPr>
        <w:t>հարցումը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ստանալու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օրվան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հաջորդող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երկու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օրացուցային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օրվա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ընթացքում</w:t>
      </w:r>
      <w:proofErr w:type="spellEnd"/>
      <w:r w:rsidRPr="005B6406">
        <w:rPr>
          <w:rFonts w:ascii="GHEA Grapalat" w:hAnsi="GHEA Grapalat"/>
          <w:noProof/>
        </w:rPr>
        <w:t>:</w:t>
      </w:r>
    </w:p>
    <w:p w:rsidR="005B6406" w:rsidRPr="005B6406" w:rsidRDefault="005B6406" w:rsidP="00A8753E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proofErr w:type="spellStart"/>
      <w:r w:rsidRPr="005B6406">
        <w:rPr>
          <w:rFonts w:ascii="GHEA Grapalat" w:hAnsi="GHEA Grapalat"/>
          <w:noProof/>
        </w:rPr>
        <w:t>Հրավերի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բովանդակության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ներկայացվող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պահանջները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սահմանված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են</w:t>
      </w:r>
      <w:proofErr w:type="spellEnd"/>
      <w:r w:rsidRPr="005B6406">
        <w:rPr>
          <w:rFonts w:ascii="GHEA Grapalat" w:hAnsi="GHEA Grapalat"/>
          <w:noProof/>
        </w:rPr>
        <w:t xml:space="preserve"> «</w:t>
      </w:r>
      <w:proofErr w:type="spellStart"/>
      <w:r w:rsidRPr="005B6406">
        <w:rPr>
          <w:rFonts w:ascii="GHEA Grapalat" w:hAnsi="GHEA Grapalat"/>
          <w:noProof/>
        </w:rPr>
        <w:t>Գնումների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մասին</w:t>
      </w:r>
      <w:proofErr w:type="spellEnd"/>
      <w:r w:rsidRPr="005B6406">
        <w:rPr>
          <w:rFonts w:ascii="GHEA Grapalat" w:hAnsi="GHEA Grapalat"/>
          <w:noProof/>
        </w:rPr>
        <w:t xml:space="preserve">» </w:t>
      </w:r>
      <w:proofErr w:type="spellStart"/>
      <w:r w:rsidRPr="005B6406">
        <w:rPr>
          <w:rFonts w:ascii="GHEA Grapalat" w:hAnsi="GHEA Grapalat"/>
          <w:noProof/>
        </w:rPr>
        <w:t>օրենքի</w:t>
      </w:r>
      <w:proofErr w:type="spellEnd"/>
      <w:r w:rsidRPr="005B6406">
        <w:rPr>
          <w:rFonts w:ascii="GHEA Grapalat" w:hAnsi="GHEA Grapalat"/>
          <w:noProof/>
        </w:rPr>
        <w:t xml:space="preserve"> 28-րդ </w:t>
      </w:r>
      <w:proofErr w:type="spellStart"/>
      <w:r w:rsidRPr="005B6406">
        <w:rPr>
          <w:rFonts w:ascii="GHEA Grapalat" w:hAnsi="GHEA Grapalat"/>
          <w:noProof/>
        </w:rPr>
        <w:t>հոդվածով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ինչպես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նաև</w:t>
      </w:r>
      <w:proofErr w:type="spellEnd"/>
      <w:r w:rsidRPr="005B6406">
        <w:rPr>
          <w:rFonts w:ascii="GHEA Grapalat" w:hAnsi="GHEA Grapalat"/>
          <w:noProof/>
        </w:rPr>
        <w:t xml:space="preserve"> ՀՀ </w:t>
      </w:r>
      <w:proofErr w:type="spellStart"/>
      <w:r w:rsidRPr="005B6406">
        <w:rPr>
          <w:rFonts w:ascii="GHEA Grapalat" w:hAnsi="GHEA Grapalat"/>
          <w:noProof/>
        </w:rPr>
        <w:t>կառավարության</w:t>
      </w:r>
      <w:proofErr w:type="spellEnd"/>
      <w:r w:rsidRPr="005B6406">
        <w:rPr>
          <w:rFonts w:ascii="GHEA Grapalat" w:hAnsi="GHEA Grapalat"/>
          <w:noProof/>
        </w:rPr>
        <w:t xml:space="preserve"> 2017 </w:t>
      </w:r>
      <w:proofErr w:type="spellStart"/>
      <w:r w:rsidRPr="005B6406">
        <w:rPr>
          <w:rFonts w:ascii="GHEA Grapalat" w:hAnsi="GHEA Grapalat"/>
          <w:noProof/>
        </w:rPr>
        <w:t>թվականի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մայիսի</w:t>
      </w:r>
      <w:proofErr w:type="spellEnd"/>
      <w:r w:rsidRPr="005B6406">
        <w:rPr>
          <w:rFonts w:ascii="GHEA Grapalat" w:hAnsi="GHEA Grapalat"/>
          <w:noProof/>
        </w:rPr>
        <w:t xml:space="preserve"> 4-ի </w:t>
      </w:r>
      <w:proofErr w:type="spellStart"/>
      <w:r w:rsidRPr="005B6406">
        <w:rPr>
          <w:rFonts w:ascii="GHEA Grapalat" w:hAnsi="GHEA Grapalat"/>
          <w:noProof/>
        </w:rPr>
        <w:t>թիվ</w:t>
      </w:r>
      <w:proofErr w:type="spellEnd"/>
      <w:r w:rsidRPr="005B6406">
        <w:rPr>
          <w:rFonts w:ascii="GHEA Grapalat" w:hAnsi="GHEA Grapalat"/>
          <w:noProof/>
        </w:rPr>
        <w:t xml:space="preserve"> 526-Ն </w:t>
      </w:r>
      <w:proofErr w:type="spellStart"/>
      <w:r w:rsidRPr="005B6406">
        <w:rPr>
          <w:rFonts w:ascii="GHEA Grapalat" w:hAnsi="GHEA Grapalat"/>
          <w:noProof/>
        </w:rPr>
        <w:t>որոշմամբ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հաստատված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գնումների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գործընթացի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կազմակերպման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կարգի</w:t>
      </w:r>
      <w:proofErr w:type="spellEnd"/>
      <w:r w:rsidRPr="005B6406">
        <w:rPr>
          <w:rFonts w:ascii="GHEA Grapalat" w:hAnsi="GHEA Grapalat"/>
          <w:noProof/>
        </w:rPr>
        <w:t xml:space="preserve"> 32-րդ և </w:t>
      </w:r>
      <w:proofErr w:type="spellStart"/>
      <w:r w:rsidRPr="005B6406">
        <w:rPr>
          <w:rFonts w:ascii="GHEA Grapalat" w:hAnsi="GHEA Grapalat"/>
          <w:noProof/>
        </w:rPr>
        <w:t>մի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շարք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այլ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կետերով</w:t>
      </w:r>
      <w:proofErr w:type="spellEnd"/>
      <w:r w:rsidRPr="005B6406">
        <w:rPr>
          <w:rFonts w:ascii="GHEA Grapalat" w:hAnsi="GHEA Grapalat"/>
          <w:noProof/>
        </w:rPr>
        <w:t>:</w:t>
      </w:r>
    </w:p>
    <w:p w:rsidR="005B6406" w:rsidRPr="005B6406" w:rsidRDefault="005B6406" w:rsidP="00A8753E">
      <w:pPr>
        <w:shd w:val="clear" w:color="auto" w:fill="FFFFFF"/>
        <w:spacing w:after="0" w:line="240" w:lineRule="auto"/>
        <w:jc w:val="both"/>
        <w:rPr>
          <w:rFonts w:ascii="GHEA Grapalat" w:hAnsi="GHEA Grapalat"/>
          <w:noProof/>
        </w:rPr>
      </w:pPr>
      <w:proofErr w:type="spellStart"/>
      <w:r w:rsidRPr="005B6406">
        <w:rPr>
          <w:rFonts w:ascii="GHEA Grapalat" w:hAnsi="GHEA Grapalat"/>
          <w:noProof/>
        </w:rPr>
        <w:t>Տվյալ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դեպքում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սակայն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մասնակցի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կողմից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ներկայացվել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ոչ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թե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հրավերի</w:t>
      </w:r>
      <w:proofErr w:type="spellEnd"/>
      <w:r w:rsidRPr="005B6406">
        <w:rPr>
          <w:rFonts w:ascii="GHEA Grapalat" w:hAnsi="GHEA Grapalat"/>
          <w:noProof/>
        </w:rPr>
        <w:t xml:space="preserve"> և/</w:t>
      </w:r>
      <w:proofErr w:type="spellStart"/>
      <w:r w:rsidRPr="005B6406">
        <w:rPr>
          <w:rFonts w:ascii="GHEA Grapalat" w:hAnsi="GHEA Grapalat"/>
          <w:noProof/>
        </w:rPr>
        <w:t>կամ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նրա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առանձին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բովանդակային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տարրերի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վերաբերյալ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պարզաբանում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այլ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գնումների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մասին</w:t>
      </w:r>
      <w:proofErr w:type="spellEnd"/>
      <w:r w:rsidRPr="005B6406">
        <w:rPr>
          <w:rFonts w:ascii="GHEA Grapalat" w:hAnsi="GHEA Grapalat"/>
          <w:noProof/>
        </w:rPr>
        <w:t xml:space="preserve"> ՀՀ </w:t>
      </w:r>
      <w:proofErr w:type="spellStart"/>
      <w:r w:rsidRPr="005B6406">
        <w:rPr>
          <w:rFonts w:ascii="GHEA Grapalat" w:hAnsi="GHEA Grapalat"/>
          <w:noProof/>
        </w:rPr>
        <w:t>օրենսդրության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կարգավորումների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վերաբերյալ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խորհրդատվություն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տրամադրելու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lastRenderedPageBreak/>
        <w:t>պահանջ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ինչն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ակնհայտորեն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դուրս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հրավերի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պարզաբանման</w:t>
      </w:r>
      <w:proofErr w:type="spellEnd"/>
      <w:r w:rsidRPr="005B6406">
        <w:rPr>
          <w:rFonts w:ascii="GHEA Grapalat" w:hAnsi="GHEA Grapalat"/>
          <w:noProof/>
        </w:rPr>
        <w:t>՝ «</w:t>
      </w:r>
      <w:proofErr w:type="spellStart"/>
      <w:r w:rsidRPr="005B6406">
        <w:rPr>
          <w:rFonts w:ascii="GHEA Grapalat" w:hAnsi="GHEA Grapalat"/>
          <w:noProof/>
        </w:rPr>
        <w:t>Գնումների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մասին</w:t>
      </w:r>
      <w:proofErr w:type="spellEnd"/>
      <w:r w:rsidRPr="005B6406">
        <w:rPr>
          <w:rFonts w:ascii="GHEA Grapalat" w:hAnsi="GHEA Grapalat"/>
          <w:noProof/>
        </w:rPr>
        <w:t xml:space="preserve">» </w:t>
      </w:r>
      <w:proofErr w:type="spellStart"/>
      <w:r w:rsidRPr="005B6406">
        <w:rPr>
          <w:rFonts w:ascii="GHEA Grapalat" w:hAnsi="GHEA Grapalat"/>
          <w:noProof/>
        </w:rPr>
        <w:t>օրենքով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նախատեսված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կարգավորումների</w:t>
      </w:r>
      <w:proofErr w:type="spellEnd"/>
      <w:r w:rsidRPr="005B6406">
        <w:rPr>
          <w:rFonts w:ascii="GHEA Grapalat" w:hAnsi="GHEA Grapalat"/>
          <w:noProof/>
        </w:rPr>
        <w:t xml:space="preserve"> </w:t>
      </w:r>
      <w:proofErr w:type="spellStart"/>
      <w:r w:rsidRPr="005B6406">
        <w:rPr>
          <w:rFonts w:ascii="GHEA Grapalat" w:hAnsi="GHEA Grapalat"/>
          <w:noProof/>
        </w:rPr>
        <w:t>շրջանակից</w:t>
      </w:r>
      <w:proofErr w:type="spellEnd"/>
      <w:r w:rsidRPr="005B6406">
        <w:rPr>
          <w:rFonts w:ascii="GHEA Grapalat" w:hAnsi="GHEA Grapalat"/>
          <w:noProof/>
        </w:rPr>
        <w:t xml:space="preserve">, </w:t>
      </w:r>
      <w:proofErr w:type="spellStart"/>
      <w:r w:rsidRPr="005B6406">
        <w:rPr>
          <w:rFonts w:ascii="GHEA Grapalat" w:hAnsi="GHEA Grapalat"/>
          <w:noProof/>
        </w:rPr>
        <w:t>ուստի</w:t>
      </w:r>
      <w:proofErr w:type="spellEnd"/>
      <w:r w:rsidRPr="005B6406">
        <w:rPr>
          <w:rFonts w:ascii="GHEA Grapalat" w:hAnsi="GHEA Grapalat"/>
          <w:noProof/>
        </w:rPr>
        <w:t xml:space="preserve"> և </w:t>
      </w:r>
      <w:proofErr w:type="spellStart"/>
      <w:r w:rsidRPr="005B6406">
        <w:rPr>
          <w:rFonts w:ascii="GHEA Grapalat" w:hAnsi="GHEA Grapalat"/>
          <w:noProof/>
        </w:rPr>
        <w:t>ենթակա</w:t>
      </w:r>
      <w:proofErr w:type="spellEnd"/>
      <w:r w:rsidRPr="005B6406">
        <w:rPr>
          <w:rFonts w:ascii="GHEA Grapalat" w:hAnsi="GHEA Grapalat"/>
          <w:noProof/>
        </w:rPr>
        <w:t xml:space="preserve"> է </w:t>
      </w:r>
      <w:proofErr w:type="spellStart"/>
      <w:r w:rsidRPr="005B6406">
        <w:rPr>
          <w:rFonts w:ascii="GHEA Grapalat" w:hAnsi="GHEA Grapalat"/>
          <w:noProof/>
        </w:rPr>
        <w:t>մերժման</w:t>
      </w:r>
      <w:proofErr w:type="spellEnd"/>
      <w:r w:rsidRPr="005B6406">
        <w:rPr>
          <w:rFonts w:ascii="GHEA Grapalat" w:hAnsi="GHEA Grapalat"/>
          <w:noProof/>
        </w:rPr>
        <w:t>:</w:t>
      </w:r>
    </w:p>
    <w:bookmarkEnd w:id="0"/>
    <w:p w:rsidR="00F93D3E" w:rsidRPr="000B035B" w:rsidRDefault="00F93D3E" w:rsidP="00F93D3E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noProof/>
        </w:rPr>
      </w:pPr>
    </w:p>
    <w:p w:rsidR="00F93D3E" w:rsidRPr="000B035B" w:rsidRDefault="00F93D3E" w:rsidP="00F93D3E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noProof/>
        </w:rPr>
      </w:pPr>
    </w:p>
    <w:p w:rsidR="006802AD" w:rsidRPr="000B035B" w:rsidRDefault="006802AD" w:rsidP="006802AD">
      <w:pPr>
        <w:spacing w:after="0" w:line="360" w:lineRule="auto"/>
        <w:jc w:val="center"/>
        <w:rPr>
          <w:rFonts w:ascii="GHEA Grapalat" w:hAnsi="GHEA Grapalat" w:cs="Sylfaen"/>
          <w:i/>
          <w:noProof/>
        </w:rPr>
      </w:pPr>
      <w:r w:rsidRPr="000B035B">
        <w:rPr>
          <w:rFonts w:ascii="GHEA Grapalat" w:hAnsi="GHEA Grapalat" w:cs="Sylfaen"/>
          <w:i/>
          <w:noProof/>
        </w:rPr>
        <w:t xml:space="preserve">        </w:t>
      </w:r>
    </w:p>
    <w:p w:rsidR="0043536D" w:rsidRPr="000B035B" w:rsidRDefault="006802AD" w:rsidP="006802AD">
      <w:pPr>
        <w:spacing w:after="0" w:line="360" w:lineRule="auto"/>
        <w:jc w:val="center"/>
        <w:rPr>
          <w:rFonts w:ascii="GHEA Grapalat" w:hAnsi="GHEA Grapalat"/>
          <w:noProof/>
          <w:lang w:val="hy-AM"/>
        </w:rPr>
      </w:pPr>
      <w:r w:rsidRPr="000B035B">
        <w:rPr>
          <w:rFonts w:ascii="GHEA Grapalat" w:hAnsi="GHEA Grapalat" w:cs="Sylfaen"/>
          <w:i/>
          <w:noProof/>
        </w:rPr>
        <w:t xml:space="preserve">       </w:t>
      </w:r>
      <w:r w:rsidR="0043536D" w:rsidRPr="000B035B">
        <w:rPr>
          <w:rFonts w:ascii="GHEA Grapalat" w:hAnsi="GHEA Grapalat" w:cs="Sylfaen"/>
          <w:i/>
          <w:noProof/>
          <w:lang w:val="hy-AM"/>
        </w:rPr>
        <w:t>Հեռախոս՝</w:t>
      </w:r>
      <w:r w:rsidR="0043536D" w:rsidRPr="000B035B">
        <w:rPr>
          <w:rFonts w:ascii="GHEA Grapalat" w:hAnsi="GHEA Grapalat"/>
          <w:i/>
          <w:noProof/>
          <w:lang w:val="hy-AM"/>
        </w:rPr>
        <w:t xml:space="preserve"> </w:t>
      </w:r>
      <w:r w:rsidR="0043536D" w:rsidRPr="000B035B">
        <w:rPr>
          <w:rFonts w:ascii="GHEA Grapalat" w:hAnsi="GHEA Grapalat" w:cs="Calibri"/>
          <w:i/>
          <w:noProof/>
          <w:lang w:val="hy-AM"/>
        </w:rPr>
        <w:t>(</w:t>
      </w:r>
      <w:r w:rsidR="0043536D" w:rsidRPr="000B035B">
        <w:rPr>
          <w:rFonts w:ascii="GHEA Grapalat" w:hAnsi="GHEA Grapalat"/>
          <w:i/>
          <w:noProof/>
          <w:lang w:val="hy-AM"/>
        </w:rPr>
        <w:t>+374</w:t>
      </w:r>
      <w:r w:rsidR="0043536D" w:rsidRPr="000B035B">
        <w:rPr>
          <w:rFonts w:ascii="GHEA Grapalat" w:hAnsi="GHEA Grapalat" w:cs="Calibri"/>
          <w:i/>
          <w:noProof/>
          <w:lang w:val="hy-AM"/>
        </w:rPr>
        <w:t>)</w:t>
      </w:r>
      <w:r w:rsidR="0043536D" w:rsidRPr="000B035B">
        <w:rPr>
          <w:rFonts w:ascii="GHEA Grapalat" w:hAnsi="GHEA Grapalat"/>
          <w:i/>
          <w:noProof/>
        </w:rPr>
        <w:t xml:space="preserve"> </w:t>
      </w:r>
      <w:r w:rsidR="0043536D" w:rsidRPr="000B035B">
        <w:rPr>
          <w:rFonts w:ascii="GHEA Grapalat" w:hAnsi="GHEA Grapalat"/>
          <w:i/>
          <w:noProof/>
          <w:lang w:val="hy-AM"/>
        </w:rPr>
        <w:t>11</w:t>
      </w:r>
      <w:r w:rsidR="0043536D" w:rsidRPr="000B035B">
        <w:rPr>
          <w:rFonts w:ascii="GHEA Grapalat" w:hAnsi="GHEA Grapalat"/>
          <w:i/>
          <w:noProof/>
        </w:rPr>
        <w:t xml:space="preserve"> </w:t>
      </w:r>
      <w:r w:rsidR="0043536D" w:rsidRPr="000B035B">
        <w:rPr>
          <w:rFonts w:ascii="GHEA Grapalat" w:hAnsi="GHEA Grapalat"/>
          <w:i/>
          <w:noProof/>
          <w:lang w:val="hy-AM"/>
        </w:rPr>
        <w:t>800</w:t>
      </w:r>
      <w:r w:rsidR="0043536D" w:rsidRPr="000B035B">
        <w:rPr>
          <w:rFonts w:ascii="GHEA Grapalat" w:hAnsi="GHEA Grapalat"/>
          <w:i/>
          <w:noProof/>
        </w:rPr>
        <w:t>-</w:t>
      </w:r>
      <w:r w:rsidR="0043536D" w:rsidRPr="000B035B">
        <w:rPr>
          <w:rFonts w:ascii="GHEA Grapalat" w:hAnsi="GHEA Grapalat"/>
          <w:i/>
          <w:noProof/>
          <w:lang w:val="hy-AM"/>
        </w:rPr>
        <w:t>114</w:t>
      </w:r>
    </w:p>
    <w:p w:rsidR="0043536D" w:rsidRPr="000B035B" w:rsidRDefault="0043536D" w:rsidP="004B0726">
      <w:pPr>
        <w:pStyle w:val="BodyTextIndent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  <w:r w:rsidRPr="000B035B">
        <w:rPr>
          <w:rFonts w:ascii="GHEA Grapalat" w:hAnsi="GHEA Grapalat" w:cs="Sylfaen"/>
          <w:noProof/>
          <w:sz w:val="22"/>
          <w:szCs w:val="22"/>
          <w:lang w:val="hy-AM"/>
        </w:rPr>
        <w:t>Էլ. Փոստ՝ ani.aghababyan@minfin.am</w:t>
      </w:r>
    </w:p>
    <w:p w:rsidR="00BF22B5" w:rsidRPr="000B035B" w:rsidRDefault="0043536D" w:rsidP="00DA0374">
      <w:pPr>
        <w:pStyle w:val="BodyTextIndent"/>
        <w:jc w:val="center"/>
        <w:rPr>
          <w:rFonts w:ascii="GHEA Grapalat" w:hAnsi="GHEA Grapalat" w:cs="Sylfaen"/>
          <w:noProof/>
          <w:sz w:val="22"/>
          <w:szCs w:val="22"/>
          <w:lang w:val="hy-AM"/>
        </w:rPr>
      </w:pPr>
      <w:r w:rsidRPr="000B035B">
        <w:rPr>
          <w:rFonts w:ascii="GHEA Grapalat" w:hAnsi="GHEA Grapalat" w:cs="Sylfaen"/>
          <w:noProof/>
          <w:sz w:val="22"/>
          <w:szCs w:val="22"/>
          <w:lang w:val="hy-AM"/>
        </w:rPr>
        <w:t>Պատվիրատու` ՀՀ ֆինանսների նախարարություն</w:t>
      </w:r>
    </w:p>
    <w:p w:rsidR="004B0726" w:rsidRPr="000B035B" w:rsidRDefault="006802AD" w:rsidP="000B035B">
      <w:pPr>
        <w:jc w:val="center"/>
        <w:rPr>
          <w:rFonts w:ascii="GHEA Grapalat" w:eastAsia="Times New Roman" w:hAnsi="GHEA Grapalat" w:cs="Sylfaen"/>
          <w:i/>
          <w:noProof/>
          <w:lang w:val="hy-AM"/>
        </w:rPr>
      </w:pPr>
      <w:r w:rsidRPr="000B035B">
        <w:rPr>
          <w:rFonts w:ascii="GHEA Grapalat" w:hAnsi="GHEA Grapalat"/>
          <w:b/>
          <w:szCs w:val="24"/>
          <w:lang w:val="ru-RU"/>
        </w:rPr>
        <w:br w:type="page"/>
      </w:r>
      <w:r w:rsidR="004B0726" w:rsidRPr="000B035B">
        <w:rPr>
          <w:rFonts w:ascii="GHEA Grapalat" w:hAnsi="GHEA Grapalat"/>
          <w:b/>
          <w:szCs w:val="24"/>
          <w:lang w:val="ru-RU"/>
        </w:rPr>
        <w:lastRenderedPageBreak/>
        <w:t xml:space="preserve">Объявление о полученных запросах и о предоставленных разъяснениях о </w:t>
      </w:r>
      <w:r w:rsidR="001C0062" w:rsidRPr="000B035B">
        <w:rPr>
          <w:rFonts w:ascii="GHEA Grapalat" w:hAnsi="GHEA Grapalat"/>
          <w:b/>
          <w:szCs w:val="24"/>
          <w:lang w:val="ru-RU"/>
        </w:rPr>
        <w:t xml:space="preserve">приглашение </w:t>
      </w:r>
      <w:r w:rsidR="000B035B" w:rsidRPr="000B035B">
        <w:rPr>
          <w:rFonts w:ascii="GHEA Grapalat" w:hAnsi="GHEA Grapalat"/>
          <w:b/>
          <w:szCs w:val="24"/>
          <w:lang w:val="ru-RU"/>
        </w:rPr>
        <w:t xml:space="preserve">второго этапа </w:t>
      </w:r>
      <w:r w:rsidR="004B0726" w:rsidRPr="000B035B">
        <w:rPr>
          <w:rFonts w:ascii="GHEA Grapalat" w:hAnsi="GHEA Grapalat"/>
          <w:b/>
          <w:szCs w:val="24"/>
          <w:lang w:val="ru-RU"/>
        </w:rPr>
        <w:t>двухэтапного конкурса под кодом</w:t>
      </w:r>
    </w:p>
    <w:p w:rsidR="004B0726" w:rsidRPr="000B035B" w:rsidRDefault="004B0726" w:rsidP="004B072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0B035B">
        <w:rPr>
          <w:rFonts w:ascii="GHEA Grapalat" w:hAnsi="GHEA Grapalat"/>
          <w:b/>
          <w:szCs w:val="24"/>
          <w:lang w:val="ru-RU"/>
        </w:rPr>
        <w:t xml:space="preserve"> </w:t>
      </w:r>
      <w:r w:rsidRPr="000B035B">
        <w:rPr>
          <w:rFonts w:ascii="GHEA Grapalat" w:hAnsi="GHEA Grapalat" w:cs="Sylfaen"/>
          <w:b/>
          <w:szCs w:val="24"/>
        </w:rPr>
        <w:t>ՀՀ</w:t>
      </w:r>
      <w:r w:rsidRPr="000B035B">
        <w:rPr>
          <w:rFonts w:ascii="GHEA Grapalat" w:hAnsi="GHEA Grapalat"/>
          <w:b/>
          <w:szCs w:val="24"/>
          <w:lang w:val="ru-RU"/>
        </w:rPr>
        <w:t xml:space="preserve"> </w:t>
      </w:r>
      <w:r w:rsidRPr="000B035B">
        <w:rPr>
          <w:rFonts w:ascii="GHEA Grapalat" w:hAnsi="GHEA Grapalat" w:cs="Sylfaen"/>
          <w:b/>
          <w:szCs w:val="24"/>
        </w:rPr>
        <w:t>ՖՆ</w:t>
      </w:r>
      <w:r w:rsidRPr="000B035B">
        <w:rPr>
          <w:rFonts w:ascii="GHEA Grapalat" w:hAnsi="GHEA Grapalat"/>
          <w:b/>
          <w:szCs w:val="24"/>
          <w:lang w:val="ru-RU"/>
        </w:rPr>
        <w:t>-</w:t>
      </w:r>
      <w:r w:rsidRPr="000B035B">
        <w:rPr>
          <w:rFonts w:ascii="GHEA Grapalat" w:hAnsi="GHEA Grapalat" w:cs="Sylfaen"/>
          <w:b/>
          <w:szCs w:val="24"/>
        </w:rPr>
        <w:t>ԵՄԾՁԲ</w:t>
      </w:r>
      <w:r w:rsidRPr="000B035B">
        <w:rPr>
          <w:rFonts w:ascii="GHEA Grapalat" w:hAnsi="GHEA Grapalat"/>
          <w:b/>
          <w:szCs w:val="24"/>
          <w:lang w:val="ru-RU"/>
        </w:rPr>
        <w:t>-20/1</w:t>
      </w:r>
    </w:p>
    <w:p w:rsidR="004B0726" w:rsidRPr="000B035B" w:rsidRDefault="004B0726" w:rsidP="00DE02AD">
      <w:pPr>
        <w:pStyle w:val="BodyTextIndent"/>
        <w:rPr>
          <w:rFonts w:ascii="GHEA Grapalat" w:hAnsi="GHEA Grapalat"/>
          <w:i w:val="0"/>
          <w:noProof/>
          <w:lang w:val="ru-RU"/>
        </w:rPr>
      </w:pPr>
    </w:p>
    <w:p w:rsidR="004B0726" w:rsidRPr="000B035B" w:rsidRDefault="004B0726" w:rsidP="00DE02AD">
      <w:pPr>
        <w:widowControl w:val="0"/>
        <w:spacing w:after="160" w:line="360" w:lineRule="auto"/>
        <w:jc w:val="both"/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Министерство финансов РА получил запрос о</w:t>
      </w:r>
      <w:r w:rsidR="001C0062" w:rsidRPr="000B035B">
        <w:rPr>
          <w:rFonts w:ascii="GHEA Grapalat" w:hAnsi="GHEA Grapalat"/>
          <w:noProof/>
          <w:lang w:val="ru-RU"/>
        </w:rPr>
        <w:t xml:space="preserve"> приглашение </w:t>
      </w:r>
      <w:r w:rsidR="000B035B" w:rsidRPr="000B035B">
        <w:rPr>
          <w:rFonts w:ascii="GHEA Grapalat" w:hAnsi="GHEA Grapalat"/>
          <w:noProof/>
          <w:lang w:val="ru-RU"/>
        </w:rPr>
        <w:t xml:space="preserve">второго этапа </w:t>
      </w:r>
      <w:r w:rsidRPr="000B035B">
        <w:rPr>
          <w:rFonts w:ascii="GHEA Grapalat" w:hAnsi="GHEA Grapalat"/>
          <w:noProof/>
          <w:lang w:val="ru-RU"/>
        </w:rPr>
        <w:t xml:space="preserve">двухэтапного конкурса под кодом  </w:t>
      </w:r>
      <w:r w:rsidRPr="000B035B">
        <w:rPr>
          <w:rFonts w:ascii="GHEA Grapalat" w:hAnsi="GHEA Grapalat" w:cs="Sylfaen"/>
          <w:noProof/>
        </w:rPr>
        <w:t>ՀՀ</w:t>
      </w:r>
      <w:r w:rsidRPr="000B035B">
        <w:rPr>
          <w:rFonts w:ascii="GHEA Grapalat" w:hAnsi="GHEA Grapalat"/>
          <w:noProof/>
          <w:lang w:val="ru-RU"/>
        </w:rPr>
        <w:t xml:space="preserve"> </w:t>
      </w:r>
      <w:r w:rsidRPr="000B035B">
        <w:rPr>
          <w:rFonts w:ascii="GHEA Grapalat" w:hAnsi="GHEA Grapalat" w:cs="Sylfaen"/>
          <w:noProof/>
        </w:rPr>
        <w:t>ՖՆ</w:t>
      </w:r>
      <w:r w:rsidRPr="000B035B">
        <w:rPr>
          <w:rFonts w:ascii="GHEA Grapalat" w:hAnsi="GHEA Grapalat"/>
          <w:noProof/>
          <w:lang w:val="ru-RU"/>
        </w:rPr>
        <w:t>-</w:t>
      </w:r>
      <w:r w:rsidRPr="000B035B">
        <w:rPr>
          <w:rFonts w:ascii="GHEA Grapalat" w:hAnsi="GHEA Grapalat" w:cs="Sylfaen"/>
          <w:noProof/>
        </w:rPr>
        <w:t>ԵՄԾՁԲ</w:t>
      </w:r>
      <w:r w:rsidRPr="000B035B">
        <w:rPr>
          <w:rFonts w:ascii="GHEA Grapalat" w:hAnsi="GHEA Grapalat"/>
          <w:noProof/>
          <w:lang w:val="ru-RU"/>
        </w:rPr>
        <w:t>-20/1. Полученное запрос и предоставленное  разъяснения представлены ниже.</w:t>
      </w:r>
    </w:p>
    <w:p w:rsidR="004B0726" w:rsidRPr="000B035B" w:rsidRDefault="004B0726" w:rsidP="001C0062">
      <w:pPr>
        <w:spacing w:line="360" w:lineRule="auto"/>
        <w:rPr>
          <w:rFonts w:ascii="GHEA Grapalat" w:hAnsi="GHEA Grapalat"/>
          <w:b/>
          <w:noProof/>
          <w:lang w:val="ru-RU"/>
        </w:rPr>
      </w:pPr>
      <w:r w:rsidRPr="000B035B">
        <w:rPr>
          <w:rFonts w:ascii="GHEA Grapalat" w:hAnsi="GHEA Grapalat"/>
          <w:b/>
          <w:noProof/>
          <w:lang w:val="ru-RU"/>
        </w:rPr>
        <w:t>Запрос</w:t>
      </w:r>
    </w:p>
    <w:p w:rsidR="00CE6107" w:rsidRPr="000B035B" w:rsidRDefault="00CE6107" w:rsidP="008B0589">
      <w:pPr>
        <w:spacing w:after="0" w:line="360" w:lineRule="auto"/>
        <w:ind w:left="360"/>
        <w:jc w:val="both"/>
        <w:rPr>
          <w:rFonts w:ascii="GHEA Grapalat" w:hAnsi="GHEA Grapalat"/>
          <w:noProof/>
          <w:lang w:val="ru-RU"/>
        </w:rPr>
      </w:pPr>
    </w:p>
    <w:p w:rsidR="004B0726" w:rsidRPr="000B035B" w:rsidRDefault="004B0726" w:rsidP="001C0062">
      <w:pPr>
        <w:spacing w:line="360" w:lineRule="auto"/>
        <w:jc w:val="both"/>
        <w:rPr>
          <w:rFonts w:ascii="GHEA Grapalat" w:hAnsi="GHEA Grapalat" w:cs="Sylfaen"/>
          <w:b/>
          <w:noProof/>
          <w:lang w:val="hy-AM"/>
        </w:rPr>
      </w:pPr>
      <w:r w:rsidRPr="000B035B">
        <w:rPr>
          <w:rFonts w:ascii="GHEA Grapalat" w:hAnsi="GHEA Grapalat" w:cs="Sylfaen"/>
          <w:b/>
          <w:noProof/>
          <w:lang w:val="hy-AM"/>
        </w:rPr>
        <w:t>Разъяснения</w:t>
      </w:r>
    </w:p>
    <w:p w:rsidR="000B035B" w:rsidRPr="000B035B" w:rsidRDefault="000B035B" w:rsidP="000B035B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contextualSpacing w:val="0"/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Квалификация и Варианты обеспечения контракта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В приглашении определяется требование о предоставлении квалификационного договора. Предусмотрено, что соответствующее обеспечение может быть предоставлено следующими способами: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Пункт 6.2. «Сумма квалификации равна цене выбранного участника торгов. Квалификация подается в виде утвержденной в одностороннем порядке акта - неустойки (приложение 3.1) или наличными ».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Пункт 6.3. «Обеспечение контракта представляется в виде утвержденного в одностороннем порядке заявления - неустойки (Приложение 4.1) или наличными».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В то же время Приложение 3 3 Приложение 4 к Приглашению определяет гарантию как обеспечение (как альтернативу штрафу или денежному обеспечению).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Поэтому просьба уточнить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Каковы возможные способы предоставления залога?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Можно ли обеспечить залог товаров, не указанных в Приглашении, например, предъявив свидетельство о профессиональном страховании участника?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lastRenderedPageBreak/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2. Квалификация и Порядок обеспечения договорного обеспечения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Участник торгов, выбранный в соответствии с приглашением, представляет квалификационное обеспечение контракта.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Пункт 6.1. На основании запроса о предоставлении квалификационного контракта в течение 10 рабочих дней со дня его получения выбранный участник торгов обязан представить квалификационный контракт. Контракт заключается с выбранным участником, если последний предоставит квалификацию контракта ».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По приглашению  Правительства РА 2017 Утвержденный решением N 526-N от 4 мая 2006 г. порядок «Организации закупочного процесса» (далее - «Процедура») относится к статье 35 Закона РА «О закупках» (далее - «Закон»). При этом статья 35 Закона устанавливает только положения об обеспечении контракта.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Поэтому просьба уточнить.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Какова цель квалификации?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Какова цель заключения контракта?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iii. Согласно условиям заявки, квалификация предоставляется в размере ценового предложения (далее «ABC AMD»), а обеспечение контракта предоставляется в размере 10% от цены контракта (далее «XYZ AMD»). Не могли бы вы объяснить?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Требуются две суммы, то есть ABC AMD + (плюс) XYZ AMD или: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Максимальная (большая) сумма считается для двух классов предоставленного обеспечения.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3. Понижение квалификации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Пункт 6.4 Приглашения устанавливает положения об уменьшении суммы банковской гарантии или денежного требования, предусмотренного для заключения договора на оказание услуг по заключаемому договору.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Пожалуйста, поясните следующее </w:t>
      </w:r>
      <w:r w:rsidRPr="000B035B">
        <w:rPr>
          <w:rFonts w:ascii="Cambria Math" w:hAnsi="Cambria Math" w:cs="Cambria Math"/>
          <w:noProof/>
          <w:lang w:val="ru-RU"/>
        </w:rPr>
        <w:t>․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lastRenderedPageBreak/>
        <w:t xml:space="preserve">         I. В случае одностороннего расторжения Договора Заказчиком, если оно произошло после снижения квалификации, Заказчик сохраняет (не возвращает) сумму, оставшуюся после снижения.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Как уменьшается размер квалификации в случае подписания утвержденного в одностороннем порядке акта о неустойке?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iii. Если ii. В случае, предусмотренном п.1, снижение квалификации не происходит, не приводит ли это к неравенству безопасности?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4. Отказ вернуть квалификацию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Приглашение 6.2. Квалификация не возвращается в соответствии с настоящим пунктом, если лицо, подавшее ее, нарушает предусмотренную Контрактом обязанность, что приводит к одностороннему расторжению Контракта заказчиком.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При этом в копии контракта, определенного в Приложении 5 к Конкурсному предложению (далее - «Контракт»), указано (п. 2.1.3), что заказчик имеет право расторгнуть Контракт в одностороннем порядке, если исполнитель существенно нарушил Контракт. Нарушение договора Исполнителем считается существенным, если: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а) оказанная услуга не соответствует требованиям, изложенным в Приложении 1 к Договору;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б) нарушен срок службы.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Из пункта 7.11 Договора следует, что заказчик имеет право расторгнуть Договор в одностороннем порядке полностью или частично.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Поэтому просьба уточнить </w:t>
      </w:r>
      <w:r w:rsidRPr="000B035B">
        <w:rPr>
          <w:rFonts w:ascii="Cambria Math" w:hAnsi="Cambria Math" w:cs="Cambria Math"/>
          <w:noProof/>
          <w:lang w:val="ru-RU"/>
        </w:rPr>
        <w:t>․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Условия возмещения квалификации в случае полного расторжения Договора Заказчиком (с учетом вопроса о вышеуказанном снижении)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Условия возврата квалификационного положения в случае частичного расторжения Договора Заказчиком.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lastRenderedPageBreak/>
        <w:t>5. Применение договорного обеспечения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Обеспечение договора в соответствии с п. 6.3 приглашения возвращается лицу, подавшему его, в случае полного исполнения взятых на себя по заключенному Договору обязательств в течение 5 рабочих дней после истечения срока полного исполнения обязательств.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В то же время Соглашение предусматривает (2.1.2), что в связи с невыполнением или ненадлежащим исполнением обязательств по Соглашению Подрядчиком могут применяться штрафы или штрафы, определенные Соглашением.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Поэтому просьба уточнить </w:t>
      </w:r>
      <w:r w:rsidRPr="000B035B">
        <w:rPr>
          <w:rFonts w:ascii="Cambria Math" w:hAnsi="Cambria Math" w:cs="Cambria Math"/>
          <w:noProof/>
          <w:lang w:val="ru-RU"/>
        </w:rPr>
        <w:t>․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Применяются ли предусмотренные контрактом штрафные санкции (пункт 5.2 и 5.3) за счет обеспечения контракта?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Если да, то как применяются пункты 5.4, 7.3 Соглашения?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Поэтому просьба уточнить </w:t>
      </w:r>
      <w:r w:rsidRPr="000B035B">
        <w:rPr>
          <w:rFonts w:ascii="Cambria Math" w:hAnsi="Cambria Math" w:cs="Cambria Math"/>
          <w:noProof/>
          <w:lang w:val="ru-RU"/>
        </w:rPr>
        <w:t>․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Применяются ли предусмотренные контрактом штрафные санкции (пункт 5.2 и 5.3) за счет обеспечения контракта?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Если да, то как применяются пункты 5.4, 7.3 Соглашения?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iii. В противном случае просьба уточнить условия применения обеспечения контракта с учетом положений Приложения 4.1 к Контракту.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6. Одновременное применение подтверждения квалификации  обеспечение контракта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Пожалуйста, проясните следующие вопросы </w:t>
      </w:r>
      <w:r w:rsidRPr="000B035B">
        <w:rPr>
          <w:rFonts w:ascii="Cambria Math" w:hAnsi="Cambria Math" w:cs="Cambria Math"/>
          <w:noProof/>
          <w:lang w:val="ru-RU"/>
        </w:rPr>
        <w:t>․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По приглашению Если исполнитель допустил нарушение, в результате которого заказчик принимает решение о расторжении Договора в одностороннем порядке, заказчик не возвращает квалификацию. В таком случае, возвращает ли заказчик обеспечение контракта?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Возможны ли случаи, если да, то какие, когда клиент возвращает одну сумму страховки, но сохраняет другую сумму?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lastRenderedPageBreak/>
        <w:t xml:space="preserve"> 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7. Разъяснение условий контракта.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>Просьба уточнить .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 I. Порядок применения мер ответственности, определенных пунктами 2.1.2 - 2.1.3 Соглашения. В частности, как / кем определяется, является ли нарушение, допущенное исполнителем, настолько значительным, что оно должно привести к одностороннему расторжению Контракта, а не к применению штрафных санкций или штрафов?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II. Каковы критерии оценки соответствия услуги требованиям Приложения 1 к Договору?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iii. Если клиент допустил существенное нарушение, в результате которого исполнитель желает расторгнуть Договор в одностороннем порядке, как регулируется вопрос квалификации и возврата обеспечения договора?</w:t>
      </w: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iv. В соответствии с пунктом 4 статьи 36 Закона, возможно ли внесение изменений в Договор в части положений об ответственности сторон?</w:t>
      </w:r>
    </w:p>
    <w:p w:rsidR="000B035B" w:rsidRDefault="000B035B" w:rsidP="000B035B">
      <w:pPr>
        <w:rPr>
          <w:rFonts w:ascii="GHEA Grapalat" w:hAnsi="GHEA Grapalat"/>
          <w:noProof/>
          <w:lang w:val="ru-RU"/>
        </w:rPr>
      </w:pPr>
      <w:r w:rsidRPr="000B035B">
        <w:rPr>
          <w:rFonts w:ascii="GHEA Grapalat" w:hAnsi="GHEA Grapalat"/>
          <w:noProof/>
          <w:lang w:val="ru-RU"/>
        </w:rPr>
        <w:t xml:space="preserve">        v. Если да, то можно ли вместе с заявкой подать предложенный вариант поправок к Контракту, в случае признания его избранным участником, для заключения Контракта с предложенными поправками?</w:t>
      </w:r>
    </w:p>
    <w:p w:rsidR="000B035B" w:rsidRDefault="000B035B" w:rsidP="000B035B">
      <w:pPr>
        <w:rPr>
          <w:rFonts w:ascii="GHEA Grapalat" w:hAnsi="GHEA Grapalat"/>
          <w:noProof/>
          <w:lang w:val="ru-RU"/>
        </w:rPr>
      </w:pPr>
    </w:p>
    <w:p w:rsidR="000B035B" w:rsidRPr="000B035B" w:rsidRDefault="000B035B" w:rsidP="000B035B">
      <w:pPr>
        <w:rPr>
          <w:rFonts w:ascii="GHEA Grapalat" w:hAnsi="GHEA Grapalat"/>
          <w:noProof/>
          <w:lang w:val="ru-RU"/>
        </w:rPr>
      </w:pPr>
    </w:p>
    <w:p w:rsidR="000B035B" w:rsidRDefault="000B035B" w:rsidP="000B035B">
      <w:pPr>
        <w:spacing w:line="360" w:lineRule="auto"/>
        <w:jc w:val="both"/>
        <w:rPr>
          <w:rFonts w:ascii="Sylfaen" w:hAnsi="Sylfaen" w:cs="Sylfaen"/>
          <w:b/>
          <w:noProof/>
          <w:lang w:val="hy-AM"/>
        </w:rPr>
      </w:pPr>
      <w:r w:rsidRPr="00AF3A97">
        <w:rPr>
          <w:rFonts w:ascii="Sylfaen" w:hAnsi="Sylfaen" w:cs="Sylfaen"/>
          <w:b/>
          <w:noProof/>
          <w:lang w:val="hy-AM"/>
        </w:rPr>
        <w:t>Разъяснения</w:t>
      </w:r>
    </w:p>
    <w:p w:rsidR="005B6406" w:rsidRPr="005B6406" w:rsidRDefault="005B6406" w:rsidP="005B6406">
      <w:pPr>
        <w:spacing w:line="360" w:lineRule="auto"/>
        <w:ind w:firstLine="720"/>
        <w:jc w:val="both"/>
        <w:rPr>
          <w:rFonts w:ascii="GHEA Grapalat" w:hAnsi="GHEA Grapalat"/>
          <w:noProof/>
          <w:lang w:val="ru-RU"/>
        </w:rPr>
      </w:pPr>
      <w:r w:rsidRPr="005B6406">
        <w:rPr>
          <w:rFonts w:ascii="GHEA Grapalat" w:hAnsi="GHEA Grapalat"/>
          <w:noProof/>
          <w:lang w:val="ru-RU"/>
        </w:rPr>
        <w:t>В соответствии со статьей 29 Закона о закупках РА,</w:t>
      </w:r>
      <w:r w:rsidRPr="005B6406">
        <w:rPr>
          <w:lang w:val="ru-RU"/>
        </w:rPr>
        <w:t xml:space="preserve"> </w:t>
      </w:r>
      <w:r w:rsidRPr="005B6406">
        <w:rPr>
          <w:rFonts w:ascii="GHEA Grapalat" w:hAnsi="GHEA Grapalat"/>
          <w:noProof/>
          <w:lang w:val="ru-RU"/>
        </w:rPr>
        <w:t>участник имеет право требовать от комиссии разъяснения относительно настоящего Приглашения как минимум за пять календарных дней до истечения окончательного срока подачи заявок. При этом разъяснение может быть потребовано до 12:00 часов (по ереванскому времени) указанного в настоящем пункте дня. Комиссия предоставляет разъяснение представившему запрос участнику в течение двух рабочих дней, следующих за днем получения запроса.</w:t>
      </w:r>
    </w:p>
    <w:p w:rsidR="005B6406" w:rsidRPr="005B6406" w:rsidRDefault="005B6406" w:rsidP="005B6406">
      <w:pPr>
        <w:spacing w:line="360" w:lineRule="auto"/>
        <w:ind w:firstLine="720"/>
        <w:jc w:val="both"/>
        <w:rPr>
          <w:rFonts w:ascii="GHEA Grapalat" w:hAnsi="GHEA Grapalat"/>
          <w:noProof/>
          <w:lang w:val="ru-RU"/>
        </w:rPr>
      </w:pPr>
      <w:r w:rsidRPr="005B6406">
        <w:rPr>
          <w:rFonts w:ascii="GHEA Grapalat" w:hAnsi="GHEA Grapalat"/>
          <w:noProof/>
          <w:lang w:val="ru-RU"/>
        </w:rPr>
        <w:t xml:space="preserve"> 3-я часть той же статьи предусматривает, что никаких объяснений не продостовляется, если запрос был сделан с нарушением срока, установленного в той же </w:t>
      </w:r>
      <w:r w:rsidRPr="005B6406">
        <w:rPr>
          <w:rFonts w:ascii="GHEA Grapalat" w:hAnsi="GHEA Grapalat"/>
          <w:noProof/>
          <w:lang w:val="ru-RU"/>
        </w:rPr>
        <w:lastRenderedPageBreak/>
        <w:t xml:space="preserve">статье, а также если запрос выходит за рамки содержание приглашения. Кроме того, участник письменно уведомляется о причинах непредоставления разъяснений в течение двух календарных дней, следующих за днем </w:t>
      </w:r>
      <w:r w:rsidRPr="005B6406">
        <w:rPr>
          <w:rFonts w:ascii="Cambria Math" w:hAnsi="Cambria Math" w:cs="Cambria Math"/>
          <w:noProof/>
          <w:lang w:val="ru-RU"/>
        </w:rPr>
        <w:t>​​</w:t>
      </w:r>
      <w:r w:rsidRPr="005B6406">
        <w:rPr>
          <w:rFonts w:ascii="GHEA Grapalat" w:hAnsi="GHEA Grapalat" w:cs="GHEA Grapalat"/>
          <w:noProof/>
          <w:lang w:val="ru-RU"/>
        </w:rPr>
        <w:t>получен</w:t>
      </w:r>
      <w:r w:rsidRPr="005B6406">
        <w:rPr>
          <w:rFonts w:ascii="GHEA Grapalat" w:hAnsi="GHEA Grapalat"/>
          <w:noProof/>
          <w:lang w:val="ru-RU"/>
        </w:rPr>
        <w:t>ия запроса.</w:t>
      </w:r>
    </w:p>
    <w:p w:rsidR="005B6406" w:rsidRPr="005B6406" w:rsidRDefault="005B6406" w:rsidP="005B6406">
      <w:pPr>
        <w:spacing w:line="360" w:lineRule="auto"/>
        <w:ind w:firstLine="720"/>
        <w:jc w:val="both"/>
        <w:rPr>
          <w:rFonts w:ascii="GHEA Grapalat" w:hAnsi="GHEA Grapalat"/>
          <w:noProof/>
          <w:lang w:val="ru-RU"/>
        </w:rPr>
      </w:pPr>
      <w:r w:rsidRPr="005B6406">
        <w:rPr>
          <w:rFonts w:ascii="GHEA Grapalat" w:hAnsi="GHEA Grapalat"/>
          <w:noProof/>
          <w:lang w:val="ru-RU"/>
        </w:rPr>
        <w:t xml:space="preserve">Требования к содержанию приглашения определены статьей 28 Закона о закупках РА, а также пунктом 32 Порядка организации закупок, утвержденного постановлениям Правительства РА </w:t>
      </w:r>
      <w:r>
        <w:rPr>
          <w:rFonts w:ascii="GHEA Grapalat" w:hAnsi="GHEA Grapalat"/>
          <w:noProof/>
        </w:rPr>
        <w:t>N</w:t>
      </w:r>
      <w:r w:rsidRPr="005B6406">
        <w:rPr>
          <w:rFonts w:ascii="GHEA Grapalat" w:hAnsi="GHEA Grapalat"/>
          <w:noProof/>
          <w:lang w:val="ru-RU"/>
        </w:rPr>
        <w:t xml:space="preserve"> 526-</w:t>
      </w:r>
      <w:r>
        <w:rPr>
          <w:rFonts w:ascii="GHEA Grapalat" w:hAnsi="GHEA Grapalat"/>
          <w:noProof/>
        </w:rPr>
        <w:t>N</w:t>
      </w:r>
      <w:r w:rsidRPr="005B6406">
        <w:rPr>
          <w:rFonts w:ascii="GHEA Grapalat" w:hAnsi="GHEA Grapalat"/>
          <w:noProof/>
          <w:lang w:val="ru-RU"/>
        </w:rPr>
        <w:t xml:space="preserve"> от 4 мая 2017 года.</w:t>
      </w:r>
    </w:p>
    <w:p w:rsidR="005B6406" w:rsidRPr="005B6406" w:rsidRDefault="005B6406" w:rsidP="005B6406">
      <w:pPr>
        <w:spacing w:line="360" w:lineRule="auto"/>
        <w:ind w:firstLine="720"/>
        <w:jc w:val="both"/>
        <w:rPr>
          <w:rFonts w:ascii="GHEA Grapalat" w:hAnsi="GHEA Grapalat"/>
          <w:noProof/>
          <w:lang w:val="ru-RU"/>
        </w:rPr>
      </w:pPr>
      <w:r w:rsidRPr="005B6406">
        <w:rPr>
          <w:rFonts w:ascii="GHEA Grapalat" w:hAnsi="GHEA Grapalat"/>
          <w:noProof/>
          <w:lang w:val="ru-RU"/>
        </w:rPr>
        <w:t xml:space="preserve">В этом случае, если, участник представил запрос на разъяснения не про приглашения и / или про его отдельных элементов содержания, а запросил консультацию по законодательству Республики Армения о закупках, что явно выходит за рамки разъяснения приглашения и поэтому  подлежит отклонению. </w:t>
      </w:r>
    </w:p>
    <w:p w:rsidR="005B6406" w:rsidRPr="005B6406" w:rsidRDefault="005B6406" w:rsidP="000B035B">
      <w:pPr>
        <w:spacing w:line="360" w:lineRule="auto"/>
        <w:jc w:val="both"/>
        <w:rPr>
          <w:rFonts w:ascii="Sylfaen" w:hAnsi="Sylfaen" w:cs="Sylfaen"/>
          <w:b/>
          <w:noProof/>
          <w:lang w:val="ru-RU"/>
        </w:rPr>
      </w:pPr>
    </w:p>
    <w:p w:rsidR="006802AD" w:rsidRPr="000B035B" w:rsidRDefault="006802AD" w:rsidP="006802AD">
      <w:pPr>
        <w:spacing w:line="360" w:lineRule="auto"/>
        <w:jc w:val="both"/>
        <w:rPr>
          <w:rFonts w:ascii="GHEA Grapalat" w:hAnsi="GHEA Grapalat"/>
          <w:lang w:val="ru-RU"/>
        </w:rPr>
      </w:pPr>
    </w:p>
    <w:p w:rsidR="004B0726" w:rsidRPr="000B035B" w:rsidRDefault="004B0726" w:rsidP="006802AD">
      <w:pPr>
        <w:pStyle w:val="BodyTextIndent"/>
        <w:jc w:val="center"/>
        <w:rPr>
          <w:rFonts w:ascii="GHEA Grapalat" w:hAnsi="GHEA Grapalat"/>
          <w:i w:val="0"/>
          <w:noProof/>
          <w:sz w:val="22"/>
          <w:lang w:val="ru-RU"/>
        </w:rPr>
      </w:pPr>
      <w:r w:rsidRPr="000B035B">
        <w:rPr>
          <w:rFonts w:ascii="GHEA Grapalat" w:hAnsi="GHEA Grapalat"/>
          <w:noProof/>
          <w:sz w:val="22"/>
          <w:lang w:val="ru-RU"/>
        </w:rPr>
        <w:t>Телефон: (+374) 11 800114</w:t>
      </w:r>
    </w:p>
    <w:p w:rsidR="004B0726" w:rsidRPr="000B035B" w:rsidRDefault="004B0726" w:rsidP="006802AD">
      <w:pPr>
        <w:pStyle w:val="BodyTextIndent"/>
        <w:jc w:val="center"/>
        <w:rPr>
          <w:rFonts w:ascii="GHEA Grapalat" w:hAnsi="GHEA Grapalat"/>
          <w:i w:val="0"/>
          <w:noProof/>
          <w:sz w:val="22"/>
          <w:lang w:val="ru-RU"/>
        </w:rPr>
      </w:pPr>
      <w:r w:rsidRPr="000B035B">
        <w:rPr>
          <w:rFonts w:ascii="GHEA Grapalat" w:hAnsi="GHEA Grapalat"/>
          <w:noProof/>
          <w:sz w:val="22"/>
          <w:lang w:val="ru-RU"/>
        </w:rPr>
        <w:t xml:space="preserve">Эл. Почта: </w:t>
      </w:r>
      <w:r w:rsidRPr="000B035B">
        <w:rPr>
          <w:rFonts w:ascii="GHEA Grapalat" w:hAnsi="GHEA Grapalat"/>
          <w:noProof/>
          <w:sz w:val="22"/>
        </w:rPr>
        <w:t>ani</w:t>
      </w:r>
      <w:r w:rsidRPr="000B035B">
        <w:rPr>
          <w:rFonts w:ascii="GHEA Grapalat" w:hAnsi="GHEA Grapalat"/>
          <w:noProof/>
          <w:sz w:val="22"/>
          <w:lang w:val="ru-RU"/>
        </w:rPr>
        <w:t>.</w:t>
      </w:r>
      <w:r w:rsidRPr="000B035B">
        <w:rPr>
          <w:rFonts w:ascii="GHEA Grapalat" w:hAnsi="GHEA Grapalat"/>
          <w:noProof/>
          <w:sz w:val="22"/>
        </w:rPr>
        <w:t>aghababyan</w:t>
      </w:r>
      <w:r w:rsidRPr="000B035B">
        <w:rPr>
          <w:rFonts w:ascii="GHEA Grapalat" w:hAnsi="GHEA Grapalat"/>
          <w:noProof/>
          <w:sz w:val="22"/>
          <w:lang w:val="ru-RU"/>
        </w:rPr>
        <w:t>@</w:t>
      </w:r>
      <w:r w:rsidRPr="000B035B">
        <w:rPr>
          <w:rFonts w:ascii="GHEA Grapalat" w:hAnsi="GHEA Grapalat"/>
          <w:noProof/>
          <w:sz w:val="22"/>
        </w:rPr>
        <w:t>minfin</w:t>
      </w:r>
      <w:r w:rsidRPr="000B035B">
        <w:rPr>
          <w:rFonts w:ascii="GHEA Grapalat" w:hAnsi="GHEA Grapalat"/>
          <w:noProof/>
          <w:sz w:val="22"/>
          <w:lang w:val="ru-RU"/>
        </w:rPr>
        <w:t>.</w:t>
      </w:r>
      <w:r w:rsidRPr="000B035B">
        <w:rPr>
          <w:rFonts w:ascii="GHEA Grapalat" w:hAnsi="GHEA Grapalat"/>
          <w:noProof/>
          <w:sz w:val="22"/>
        </w:rPr>
        <w:t>am</w:t>
      </w:r>
    </w:p>
    <w:p w:rsidR="004B0726" w:rsidRPr="000B035B" w:rsidRDefault="004B0726" w:rsidP="006802AD">
      <w:pPr>
        <w:pStyle w:val="BodyTextIndent"/>
        <w:jc w:val="center"/>
        <w:rPr>
          <w:rFonts w:ascii="GHEA Grapalat" w:hAnsi="GHEA Grapalat"/>
          <w:i w:val="0"/>
          <w:noProof/>
          <w:sz w:val="22"/>
        </w:rPr>
      </w:pPr>
      <w:r w:rsidRPr="000B035B">
        <w:rPr>
          <w:rFonts w:ascii="GHEA Grapalat" w:hAnsi="GHEA Grapalat"/>
          <w:noProof/>
          <w:sz w:val="22"/>
        </w:rPr>
        <w:t>Заказчик: Министерствo финансов РА</w:t>
      </w:r>
    </w:p>
    <w:p w:rsidR="00C34413" w:rsidRPr="000B035B" w:rsidRDefault="00C34413" w:rsidP="00C34413">
      <w:pPr>
        <w:shd w:val="clear" w:color="auto" w:fill="FFFFFF"/>
        <w:spacing w:after="0" w:line="264" w:lineRule="atLeast"/>
        <w:ind w:left="360"/>
        <w:rPr>
          <w:rFonts w:ascii="GHEA Grapalat" w:eastAsia="Times New Roman" w:hAnsi="GHEA Grapalat" w:cs="Times New Roman"/>
          <w:color w:val="000000"/>
          <w:sz w:val="24"/>
        </w:rPr>
      </w:pPr>
    </w:p>
    <w:p w:rsidR="004B0726" w:rsidRPr="000B035B" w:rsidRDefault="004B0726">
      <w:pPr>
        <w:shd w:val="clear" w:color="auto" w:fill="FFFFFF"/>
        <w:spacing w:after="0" w:line="264" w:lineRule="atLeast"/>
        <w:ind w:left="360"/>
        <w:rPr>
          <w:rFonts w:ascii="GHEA Grapalat" w:eastAsia="Times New Roman" w:hAnsi="GHEA Grapalat" w:cs="Times New Roman"/>
          <w:color w:val="000000"/>
        </w:rPr>
      </w:pPr>
    </w:p>
    <w:sectPr w:rsidR="004B0726" w:rsidRPr="000B0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0179"/>
    <w:multiLevelType w:val="hybridMultilevel"/>
    <w:tmpl w:val="5862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D1886"/>
    <w:multiLevelType w:val="hybridMultilevel"/>
    <w:tmpl w:val="E2128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33E80"/>
    <w:multiLevelType w:val="hybridMultilevel"/>
    <w:tmpl w:val="80CC8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626AA"/>
    <w:multiLevelType w:val="hybridMultilevel"/>
    <w:tmpl w:val="CE425A92"/>
    <w:lvl w:ilvl="0" w:tplc="6F2C4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C7B01"/>
    <w:multiLevelType w:val="hybridMultilevel"/>
    <w:tmpl w:val="832A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055F2E"/>
    <w:multiLevelType w:val="hybridMultilevel"/>
    <w:tmpl w:val="210C0BE0"/>
    <w:lvl w:ilvl="0" w:tplc="AA96BB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342078"/>
    <w:multiLevelType w:val="hybridMultilevel"/>
    <w:tmpl w:val="84541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B3F10"/>
    <w:multiLevelType w:val="hybridMultilevel"/>
    <w:tmpl w:val="C3DC5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C6B7C"/>
    <w:multiLevelType w:val="hybridMultilevel"/>
    <w:tmpl w:val="8A9CE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81BD9"/>
    <w:multiLevelType w:val="hybridMultilevel"/>
    <w:tmpl w:val="6A3C0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D4425"/>
    <w:multiLevelType w:val="hybridMultilevel"/>
    <w:tmpl w:val="5600D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63"/>
    <w:rsid w:val="0002771E"/>
    <w:rsid w:val="0005095B"/>
    <w:rsid w:val="00051427"/>
    <w:rsid w:val="00091399"/>
    <w:rsid w:val="000B035B"/>
    <w:rsid w:val="001C0062"/>
    <w:rsid w:val="001D1667"/>
    <w:rsid w:val="00210F8A"/>
    <w:rsid w:val="00214B87"/>
    <w:rsid w:val="002256A9"/>
    <w:rsid w:val="00254FFB"/>
    <w:rsid w:val="002C1689"/>
    <w:rsid w:val="002D5778"/>
    <w:rsid w:val="00365DD4"/>
    <w:rsid w:val="00367140"/>
    <w:rsid w:val="0037566A"/>
    <w:rsid w:val="0043536D"/>
    <w:rsid w:val="00456070"/>
    <w:rsid w:val="004B0726"/>
    <w:rsid w:val="004B6AF4"/>
    <w:rsid w:val="004D481B"/>
    <w:rsid w:val="004F6274"/>
    <w:rsid w:val="0050603F"/>
    <w:rsid w:val="0054666E"/>
    <w:rsid w:val="0057485E"/>
    <w:rsid w:val="00593BA3"/>
    <w:rsid w:val="005A3127"/>
    <w:rsid w:val="005B57BA"/>
    <w:rsid w:val="005B6406"/>
    <w:rsid w:val="00655761"/>
    <w:rsid w:val="006802AD"/>
    <w:rsid w:val="00797182"/>
    <w:rsid w:val="00800979"/>
    <w:rsid w:val="00801429"/>
    <w:rsid w:val="0081250A"/>
    <w:rsid w:val="00836DB1"/>
    <w:rsid w:val="0084638C"/>
    <w:rsid w:val="0085601B"/>
    <w:rsid w:val="008B0589"/>
    <w:rsid w:val="008C1331"/>
    <w:rsid w:val="008E4015"/>
    <w:rsid w:val="008E43D3"/>
    <w:rsid w:val="009439AB"/>
    <w:rsid w:val="00951CEA"/>
    <w:rsid w:val="009E25D8"/>
    <w:rsid w:val="00A33962"/>
    <w:rsid w:val="00A40926"/>
    <w:rsid w:val="00A8753E"/>
    <w:rsid w:val="00AF3A97"/>
    <w:rsid w:val="00B5498D"/>
    <w:rsid w:val="00BA143D"/>
    <w:rsid w:val="00BF22B5"/>
    <w:rsid w:val="00C0015A"/>
    <w:rsid w:val="00C34413"/>
    <w:rsid w:val="00CB7C7D"/>
    <w:rsid w:val="00CE6107"/>
    <w:rsid w:val="00CF4EA1"/>
    <w:rsid w:val="00D01058"/>
    <w:rsid w:val="00D71982"/>
    <w:rsid w:val="00DA0374"/>
    <w:rsid w:val="00DA4B4E"/>
    <w:rsid w:val="00DD7BFF"/>
    <w:rsid w:val="00DE02AD"/>
    <w:rsid w:val="00E369CD"/>
    <w:rsid w:val="00E62D1B"/>
    <w:rsid w:val="00EF5CA1"/>
    <w:rsid w:val="00F1797F"/>
    <w:rsid w:val="00F20063"/>
    <w:rsid w:val="00F27166"/>
    <w:rsid w:val="00F67232"/>
    <w:rsid w:val="00F756C5"/>
    <w:rsid w:val="00F93D3E"/>
    <w:rsid w:val="00FC1256"/>
    <w:rsid w:val="00FD16D5"/>
    <w:rsid w:val="00FF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432D"/>
  <w15:docId w15:val="{4E0FD4CE-0CD5-4F80-AB12-62E8428E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C34413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3441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3441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3441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3441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C3441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214B87"/>
    <w:rPr>
      <w:b/>
      <w:bCs/>
    </w:rPr>
  </w:style>
  <w:style w:type="character" w:styleId="Hyperlink">
    <w:name w:val="Hyperlink"/>
    <w:basedOn w:val="DefaultParagraphFont"/>
    <w:uiPriority w:val="99"/>
    <w:unhideWhenUsed/>
    <w:rsid w:val="00254FFB"/>
    <w:rPr>
      <w:color w:val="0000FF" w:themeColor="hyperlink"/>
      <w:u w:val="single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rsid w:val="004B0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11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Movses Khorenatsy</dc:creator>
  <cp:keywords/>
  <dc:description/>
  <cp:lastModifiedBy>Ani Aghababyan</cp:lastModifiedBy>
  <cp:revision>77</cp:revision>
  <dcterms:created xsi:type="dcterms:W3CDTF">2020-03-20T13:31:00Z</dcterms:created>
  <dcterms:modified xsi:type="dcterms:W3CDTF">2020-11-20T15:50:00Z</dcterms:modified>
</cp:coreProperties>
</file>